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10"/>
          <w:sz w:val="38"/>
          <w:szCs w:val="3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38"/>
          <w:szCs w:val="38"/>
        </w:rPr>
        <w:t>关于印发《教师资格申请人员体格检查标准（2017年修订）》的通知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2A2A2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2A2A2"/>
          <w:spacing w:val="10"/>
          <w:sz w:val="16"/>
          <w:szCs w:val="16"/>
        </w:rPr>
        <w:t>2017-03-23 00:00:00 /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2A2A2"/>
          <w:spacing w:val="10"/>
          <w:sz w:val="17"/>
          <w:szCs w:val="17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2A2A2"/>
          <w:spacing w:val="10"/>
          <w:sz w:val="17"/>
          <w:szCs w:val="17"/>
          <w:u w:val="none"/>
        </w:rPr>
        <w:instrText xml:space="preserve"> HYPERLINK "http://jszg.zzteacher.com/zlxz/"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2A2A2"/>
          <w:spacing w:val="10"/>
          <w:sz w:val="17"/>
          <w:szCs w:val="17"/>
          <w:u w:val="none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2A2A2"/>
          <w:spacing w:val="10"/>
          <w:sz w:val="17"/>
          <w:szCs w:val="17"/>
          <w:u w:val="none"/>
        </w:rPr>
        <w:t>资料下载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2A2A2"/>
          <w:spacing w:val="10"/>
          <w:sz w:val="17"/>
          <w:szCs w:val="17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7"/>
          <w:szCs w:val="17"/>
        </w:rPr>
      </w:pPr>
      <w: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50" w:lineRule="atLeast"/>
        <w:ind w:left="0" w:right="0"/>
        <w:rPr>
          <w:sz w:val="18"/>
          <w:szCs w:val="18"/>
        </w:rPr>
      </w:pPr>
      <w:r>
        <w:rPr>
          <w:rStyle w:val="12"/>
          <w:rFonts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  <w:t>河南省教师资格管理办公室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关于印发《教师资格申请人员体格检查标准（2017年修订）》的通知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各省辖市、直管县教育局，相关体检单位：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根据教育部教师资格认定指导中心《关于调整申请认定幼儿园教师资格人员体检标准的通知》（教资字〔2010〕15号），在《河南省教师资格申请人员体格检查标准（2010年修订试行）》的基础上，经研究，制订《河南省教师资格申请人员体格检查标准（2017年修订）》并印发给你们，请遵照执行。从2017年4月1日起，我省申请高等学校、中小学（含中等职业学校、幼儿园）教师资格人员的体检均执行此标准，以往的体检标准自实施之日起废止。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附件：1.河南省教师资格申请人员体格检查标准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instrText xml:space="preserve"> HYPERLINK "http://zt.jyt.henan.gov.cn/jszg/UserFiles/File/201703/20170310145245126.doc"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0000CD"/>
          <w:spacing w:val="10"/>
          <w:sz w:val="17"/>
          <w:szCs w:val="17"/>
          <w:u w:val="none"/>
        </w:rPr>
        <w:t>      2.河南省教师资格申请人员体检表 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instrText xml:space="preserve"> HYPERLINK "http://zt.jyt.henan.gov.cn/jszg/UserFiles/File/201703/20170310145252954.doc"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0000CD"/>
          <w:spacing w:val="10"/>
          <w:sz w:val="17"/>
          <w:szCs w:val="17"/>
          <w:u w:val="none"/>
        </w:rPr>
        <w:t>      3.河南省教师资格申请人员体检表（幼儿园专用） 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0"/>
          <w:kern w:val="0"/>
          <w:sz w:val="17"/>
          <w:szCs w:val="17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河南省教师资格管理办公室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2017年3月9日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河南省教师资格申请人员体格检查标准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（2017年修订）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各种器质性心脏病伴心功能不全者，不合格；先天性心脏病不需手术治疗者或经手术治愈者，合格。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遇有下列情况之一的，排除心脏病理性改变，合格：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(一)心脏听诊有生理性杂音;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(二)每分钟少于6次的偶发期前收缩(有心肌炎史者从严掌握);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(三)心率每分钟5O-60次或100-110次;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(四)心电图有异常的其他情况。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第二条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血压在下列范围内，或经药物治疗达到此范围内者，合格：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收缩压90mmHg—140mmHg（12.00—18.66Kpa）；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舒张压60mmHg—90mmHg（8.00—12.00Kpa）。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血液病，不合格（单纯性缺铁性贫血除外）。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第四条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结核病未治愈者，不合格。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第五条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慢性支气管炎伴阻塞性肺气肿、严重支气管扩张、严重支气管哮喘，不合格。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各种急慢性肝炎及各类病因所致的肝硬化，不合格。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各种肾脏疾病伴有肾功能不全者，不合格。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第八条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糖尿病伴心、脑、肾、眼及末梢循环等其他器官功能严重受损者、尿崩症、肢端肥大症、甲亢伴严重凸眼且治疗不佳者，不合格。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第九条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有癫痫病史、精神病史、各型严重人格障碍、难治性强迫症、癔症等神经症、精神活性物质滥用和依赖者，不合格。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红斑狼疮、皮肌炎和多发性肌炎、硬皮病、结节性多动脉炎、类风湿性关节炎等各种弥漫性结缔组织疾病，大动脉炎，不合格。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第十一条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各种恶性肿瘤，不合格。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两眼矫正视力之和低于5.0，不合格。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色觉检查异常者，不宜从事美术、化学、生物等以颜色作为技术指标和实验数据的教学岗位。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两耳听力均低于2米者，不合格。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严重口吃，吐字不清，持续声音嘶哑、失声及口腔有生理缺陷并妨碍发音，不合格。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严重下肢血管疾病影响站立或行走，不合格（经手术治愈者除外）。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严重跛行步态，着装后脊柱严重侧弯、驼背，脊柱、四肢有显著残疾及先天或后天因素造成的肢体残缺、畸形致功能障碍，不合格。脊柱侧弯大于4厘米，双下肢不等长大于5厘米、显著胸廓畸形、主要脏器（心、肺、肝、脾、肾、胃肠等）做过较大手术，不宜从事体育类教学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第十八条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面部有较大面积（3×3厘米）疤痕、血管瘤、白癜风、色素痣或严重影响面容（如斜颈、面瘫、唇腭裂及其手术后遗症及一眼失明、五官先天或后天性残缺、畸形等），不合格。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第十九条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对申请认定幼儿园教师资格人员，增加淋球菌、梅毒螺旋体、滴虫、外阴阴道假丝酵母菌（念球菌）（后两项指妇科）检查项目，阳性为不合格；呼吸系统疑似症状者需做胸片检查。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第二十条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未纳入体格检查标准、有影响健康和教学工作的其他疾病或生理缺陷者为不合格。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第二十一条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体检结论分合格、不合格两种，体检结论的有效期为一年。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sz w:val="13"/>
          <w:szCs w:val="13"/>
        </w:rPr>
      </w:pP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第二十二条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0"/>
          <w:kern w:val="0"/>
          <w:sz w:val="13"/>
          <w:szCs w:val="13"/>
          <w:lang w:val="en-US" w:eastAsia="zh-CN" w:bidi="ar"/>
        </w:rPr>
        <w:t> 本体检标准从2017年4月1日起试行，以往的相关体检标准自本标准实施之日起废止。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709" w:left="1440" w:header="851" w:footer="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OTRiZmQwNGNkOGEwYmZjYzAwMTNhOTQ3NTJlMWEifQ=="/>
    <w:docVar w:name="KGWebUrl" w:val="http://oa.scett.bnu.edu.cn/seeyon/officeservlet"/>
  </w:docVars>
  <w:rsids>
    <w:rsidRoot w:val="5DAD4FAA"/>
    <w:rsid w:val="000150E5"/>
    <w:rsid w:val="00025F54"/>
    <w:rsid w:val="000410D6"/>
    <w:rsid w:val="000B1FC6"/>
    <w:rsid w:val="000D62CB"/>
    <w:rsid w:val="000E03AF"/>
    <w:rsid w:val="000E6A6F"/>
    <w:rsid w:val="000F105F"/>
    <w:rsid w:val="001006A9"/>
    <w:rsid w:val="00152610"/>
    <w:rsid w:val="0021106F"/>
    <w:rsid w:val="00216D68"/>
    <w:rsid w:val="00221CB6"/>
    <w:rsid w:val="002922D2"/>
    <w:rsid w:val="00316D6C"/>
    <w:rsid w:val="003173C6"/>
    <w:rsid w:val="00347604"/>
    <w:rsid w:val="00356952"/>
    <w:rsid w:val="003D48D7"/>
    <w:rsid w:val="003D707C"/>
    <w:rsid w:val="004303FD"/>
    <w:rsid w:val="00437DCD"/>
    <w:rsid w:val="004847EC"/>
    <w:rsid w:val="005B40BE"/>
    <w:rsid w:val="006635AB"/>
    <w:rsid w:val="00691E67"/>
    <w:rsid w:val="006A7A4E"/>
    <w:rsid w:val="006D7011"/>
    <w:rsid w:val="00702C24"/>
    <w:rsid w:val="00744884"/>
    <w:rsid w:val="00747A0E"/>
    <w:rsid w:val="0077405D"/>
    <w:rsid w:val="00774605"/>
    <w:rsid w:val="00775ECF"/>
    <w:rsid w:val="00787E12"/>
    <w:rsid w:val="007B1E86"/>
    <w:rsid w:val="007C02B0"/>
    <w:rsid w:val="00805362"/>
    <w:rsid w:val="008110C4"/>
    <w:rsid w:val="008501A1"/>
    <w:rsid w:val="008A2EC0"/>
    <w:rsid w:val="008C1AF0"/>
    <w:rsid w:val="008E3326"/>
    <w:rsid w:val="008F10C2"/>
    <w:rsid w:val="008F7918"/>
    <w:rsid w:val="0091681D"/>
    <w:rsid w:val="00927548"/>
    <w:rsid w:val="009B01A0"/>
    <w:rsid w:val="009B3963"/>
    <w:rsid w:val="009C1CF4"/>
    <w:rsid w:val="00AA1CDF"/>
    <w:rsid w:val="00AD4030"/>
    <w:rsid w:val="00BC4A3E"/>
    <w:rsid w:val="00BE1161"/>
    <w:rsid w:val="00BE1304"/>
    <w:rsid w:val="00BF336D"/>
    <w:rsid w:val="00C17A6C"/>
    <w:rsid w:val="00C50C5C"/>
    <w:rsid w:val="00C50E9F"/>
    <w:rsid w:val="00CA71F9"/>
    <w:rsid w:val="00CB7BB9"/>
    <w:rsid w:val="00D20FCE"/>
    <w:rsid w:val="00D25CC5"/>
    <w:rsid w:val="00D905F4"/>
    <w:rsid w:val="00DA42DB"/>
    <w:rsid w:val="00DD107A"/>
    <w:rsid w:val="00DE36B9"/>
    <w:rsid w:val="00E23694"/>
    <w:rsid w:val="00E4041C"/>
    <w:rsid w:val="00E51DF9"/>
    <w:rsid w:val="00E70DBE"/>
    <w:rsid w:val="00E74D57"/>
    <w:rsid w:val="00E77190"/>
    <w:rsid w:val="00E83C93"/>
    <w:rsid w:val="00E960AB"/>
    <w:rsid w:val="00EB57BA"/>
    <w:rsid w:val="00EC531B"/>
    <w:rsid w:val="00F6431D"/>
    <w:rsid w:val="00F8595D"/>
    <w:rsid w:val="00F965A5"/>
    <w:rsid w:val="00FC5181"/>
    <w:rsid w:val="02405352"/>
    <w:rsid w:val="04224CE1"/>
    <w:rsid w:val="067C7EFE"/>
    <w:rsid w:val="250660D2"/>
    <w:rsid w:val="27D019DA"/>
    <w:rsid w:val="2B1E37BA"/>
    <w:rsid w:val="33E67B6D"/>
    <w:rsid w:val="41055291"/>
    <w:rsid w:val="41D23F9E"/>
    <w:rsid w:val="4C1D112D"/>
    <w:rsid w:val="5A437474"/>
    <w:rsid w:val="5DAD4FAA"/>
    <w:rsid w:val="60284117"/>
    <w:rsid w:val="624D04DD"/>
    <w:rsid w:val="73353765"/>
    <w:rsid w:val="74F30264"/>
    <w:rsid w:val="786848E4"/>
    <w:rsid w:val="7BA1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0" w:lineRule="auto"/>
      <w:outlineLvl w:val="2"/>
    </w:pPr>
    <w:rPr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4"/>
    <w:next w:val="4"/>
    <w:link w:val="19"/>
    <w:semiHidden/>
    <w:unhideWhenUsed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semiHidden/>
    <w:unhideWhenUsed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8">
    <w:name w:val="批注文字 Char"/>
    <w:basedOn w:val="11"/>
    <w:link w:val="4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9">
    <w:name w:val="批注主题 Char"/>
    <w:basedOn w:val="18"/>
    <w:link w:val="9"/>
    <w:semiHidden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12531</Words>
  <Characters>13291</Characters>
  <Lines>3</Lines>
  <Paragraphs>1</Paragraphs>
  <TotalTime>2</TotalTime>
  <ScaleCrop>false</ScaleCrop>
  <LinksUpToDate>false</LinksUpToDate>
  <CharactersWithSpaces>13575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2020-12-23T02:58:00Z</dcterms:created>
  <dc:creator>従我従羊（美慧）</dc:creator>
  <cp:lastModifiedBy>jszg</cp:lastModifiedBy>
  <cp:lastPrinted>2020-12-23T02:35:00Z</cp:lastPrinted>
  <dcterms:modified xsi:type="dcterms:W3CDTF">2022-05-12T03:01:10Z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35A71737ADE3406F89968CA74D0F48BF</vt:lpwstr>
  </property>
</Properties>
</file>