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70" w:lineRule="exact"/>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eastAsia="zh-CN"/>
        </w:rPr>
        <w:t>附件</w:t>
      </w:r>
      <w:r>
        <w:rPr>
          <w:rFonts w:hint="eastAsia" w:ascii="黑体" w:hAnsi="黑体" w:eastAsia="黑体" w:cs="黑体"/>
          <w:color w:val="auto"/>
          <w:sz w:val="32"/>
          <w:szCs w:val="32"/>
          <w:u w:val="none"/>
          <w:lang w:val="en-US" w:eastAsia="zh-CN"/>
        </w:rPr>
        <w:t>1</w:t>
      </w:r>
    </w:p>
    <w:p>
      <w:pPr>
        <w:pStyle w:val="2"/>
        <w:widowControl w:val="0"/>
        <w:wordWrap/>
        <w:snapToGrid/>
        <w:spacing w:line="570" w:lineRule="exact"/>
        <w:textAlignment w:val="auto"/>
        <w:rPr>
          <w:rFonts w:hint="eastAsia" w:ascii="仿宋" w:hAnsi="仿宋" w:eastAsia="仿宋" w:cs="仿宋"/>
          <w:color w:val="auto"/>
          <w:sz w:val="32"/>
          <w:szCs w:val="32"/>
          <w:u w:val="none"/>
          <w:lang w:val="en-US" w:eastAsia="zh-CN"/>
        </w:rPr>
      </w:pPr>
    </w:p>
    <w:p>
      <w:pPr>
        <w:widowControl w:val="0"/>
        <w:wordWrap/>
        <w:adjustRightInd/>
        <w:snapToGrid/>
        <w:spacing w:line="570" w:lineRule="exact"/>
        <w:jc w:val="center"/>
        <w:textAlignment w:val="auto"/>
        <w:rPr>
          <w:rFonts w:hint="eastAsia" w:ascii="方正小标宋_GBK" w:hAnsi="方正小标宋_GBK" w:eastAsia="方正小标宋_GBK" w:cs="方正小标宋_GBK"/>
          <w:color w:val="auto"/>
          <w:sz w:val="44"/>
          <w:szCs w:val="44"/>
          <w:u w:val="none"/>
        </w:rPr>
      </w:pPr>
      <w:bookmarkStart w:id="0" w:name="_GoBack"/>
      <w:r>
        <w:rPr>
          <w:rFonts w:hint="eastAsia" w:ascii="方正小标宋简体" w:hAnsi="方正小标宋简体" w:eastAsia="方正小标宋简体" w:cs="方正小标宋简体"/>
          <w:color w:val="auto"/>
          <w:sz w:val="44"/>
          <w:szCs w:val="44"/>
          <w:u w:val="none"/>
        </w:rPr>
        <w:t>郑州市</w:t>
      </w:r>
      <w:r>
        <w:rPr>
          <w:rFonts w:hint="eastAsia" w:ascii="方正小标宋简体" w:hAnsi="方正小标宋简体" w:eastAsia="方正小标宋简体" w:cs="方正小标宋简体"/>
          <w:color w:val="auto"/>
          <w:sz w:val="44"/>
          <w:szCs w:val="44"/>
          <w:u w:val="none"/>
          <w:lang w:eastAsia="zh-CN"/>
        </w:rPr>
        <w:t>中招体育考试过程性评价</w:t>
      </w:r>
      <w:r>
        <w:rPr>
          <w:rFonts w:hint="eastAsia" w:ascii="方正小标宋简体" w:hAnsi="方正小标宋简体" w:eastAsia="方正小标宋简体" w:cs="方正小标宋简体"/>
          <w:color w:val="auto"/>
          <w:sz w:val="44"/>
          <w:szCs w:val="44"/>
          <w:u w:val="none"/>
        </w:rPr>
        <w:t>细则</w:t>
      </w:r>
    </w:p>
    <w:bookmarkEnd w:id="0"/>
    <w:p>
      <w:pPr>
        <w:widowControl w:val="0"/>
        <w:wordWrap/>
        <w:adjustRightInd/>
        <w:snapToGrid/>
        <w:spacing w:line="570" w:lineRule="exact"/>
        <w:ind w:firstLine="883" w:firstLineChars="200"/>
        <w:textAlignment w:val="auto"/>
        <w:rPr>
          <w:rFonts w:hint="eastAsia" w:ascii="仿宋" w:hAnsi="仿宋" w:eastAsia="仿宋" w:cs="仿宋"/>
          <w:b/>
          <w:color w:val="auto"/>
          <w:sz w:val="44"/>
          <w:szCs w:val="44"/>
          <w:u w:val="none"/>
        </w:rPr>
      </w:pP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kern w:val="10"/>
          <w:sz w:val="32"/>
          <w:szCs w:val="32"/>
          <w:u w:val="none"/>
        </w:rPr>
      </w:pPr>
      <w:r>
        <w:rPr>
          <w:rFonts w:hint="eastAsia" w:ascii="仿宋_GB2312" w:hAnsi="仿宋_GB2312" w:eastAsia="仿宋_GB2312" w:cs="仿宋_GB2312"/>
          <w:color w:val="auto"/>
          <w:sz w:val="32"/>
          <w:szCs w:val="32"/>
          <w:u w:val="none"/>
        </w:rPr>
        <w:t>根据《河南省中招体育考试改革方案》（豫教体卫艺〔2021〕140号）要求，结合我市实际情况，</w:t>
      </w:r>
      <w:r>
        <w:rPr>
          <w:rFonts w:hint="eastAsia" w:ascii="仿宋_GB2312" w:hAnsi="仿宋_GB2312" w:eastAsia="仿宋_GB2312" w:cs="仿宋_GB2312"/>
          <w:color w:val="auto"/>
          <w:sz w:val="32"/>
          <w:szCs w:val="32"/>
          <w:u w:val="none"/>
          <w:lang w:eastAsia="zh-CN"/>
        </w:rPr>
        <w:t>本着把“教会、</w:t>
      </w:r>
      <w:r>
        <w:rPr>
          <w:rFonts w:hint="eastAsia" w:ascii="仿宋_GB2312" w:hAnsi="仿宋_GB2312" w:eastAsia="仿宋_GB2312" w:cs="仿宋_GB2312"/>
          <w:color w:val="auto"/>
          <w:sz w:val="32"/>
          <w:szCs w:val="32"/>
          <w:u w:val="none"/>
          <w:lang w:val="en-US" w:eastAsia="zh-CN"/>
        </w:rPr>
        <w:t>勤练、常赛</w:t>
      </w:r>
      <w:r>
        <w:rPr>
          <w:rFonts w:hint="eastAsia" w:ascii="仿宋_GB2312" w:hAnsi="仿宋_GB2312" w:eastAsia="仿宋_GB2312" w:cs="仿宋_GB2312"/>
          <w:color w:val="auto"/>
          <w:sz w:val="32"/>
          <w:szCs w:val="32"/>
          <w:u w:val="none"/>
          <w:lang w:eastAsia="zh-CN"/>
        </w:rPr>
        <w:t>”与中招体育考试过程性评价有机结合的指导思想，按照“不断</w:t>
      </w:r>
      <w:r>
        <w:rPr>
          <w:rFonts w:hint="eastAsia" w:ascii="仿宋_GB2312" w:hAnsi="仿宋_GB2312" w:eastAsia="仿宋_GB2312" w:cs="仿宋_GB2312"/>
          <w:color w:val="auto"/>
          <w:sz w:val="32"/>
          <w:szCs w:val="32"/>
          <w:u w:val="none"/>
        </w:rPr>
        <w:t>促进学生积极参加体育锻炼，上好体育与健康课</w:t>
      </w:r>
      <w:r>
        <w:rPr>
          <w:rFonts w:hint="eastAsia" w:ascii="仿宋_GB2312" w:hAnsi="仿宋_GB2312" w:eastAsia="仿宋_GB2312" w:cs="仿宋_GB2312"/>
          <w:color w:val="auto"/>
          <w:sz w:val="32"/>
          <w:szCs w:val="32"/>
          <w:u w:val="none"/>
          <w:lang w:eastAsia="zh-CN"/>
        </w:rPr>
        <w:t>；切实加强体育锻炼，</w:t>
      </w:r>
      <w:r>
        <w:rPr>
          <w:rFonts w:hint="eastAsia" w:ascii="仿宋_GB2312" w:hAnsi="仿宋_GB2312" w:eastAsia="仿宋_GB2312" w:cs="仿宋_GB2312"/>
          <w:color w:val="auto"/>
          <w:sz w:val="32"/>
          <w:szCs w:val="32"/>
          <w:u w:val="none"/>
        </w:rPr>
        <w:t>提高学生的体质健康水平</w:t>
      </w:r>
      <w:r>
        <w:rPr>
          <w:rFonts w:hint="eastAsia" w:ascii="仿宋_GB2312" w:hAnsi="仿宋_GB2312" w:eastAsia="仿宋_GB2312" w:cs="仿宋_GB2312"/>
          <w:color w:val="auto"/>
          <w:sz w:val="32"/>
          <w:szCs w:val="32"/>
          <w:u w:val="none"/>
          <w:lang w:eastAsia="zh-CN"/>
        </w:rPr>
        <w:t>；鼓励学生参与各级体育竞赛；</w:t>
      </w:r>
      <w:r>
        <w:rPr>
          <w:rFonts w:hint="eastAsia" w:ascii="仿宋_GB2312" w:hAnsi="仿宋_GB2312" w:eastAsia="仿宋_GB2312" w:cs="仿宋_GB2312"/>
          <w:color w:val="auto"/>
          <w:sz w:val="32"/>
          <w:szCs w:val="32"/>
          <w:u w:val="none"/>
        </w:rPr>
        <w:t>保证</w:t>
      </w:r>
      <w:r>
        <w:rPr>
          <w:rFonts w:hint="eastAsia" w:ascii="仿宋_GB2312" w:hAnsi="仿宋_GB2312" w:eastAsia="仿宋_GB2312" w:cs="仿宋_GB2312"/>
          <w:color w:val="auto"/>
          <w:sz w:val="32"/>
          <w:szCs w:val="32"/>
          <w:u w:val="none"/>
          <w:lang w:eastAsia="zh-CN"/>
        </w:rPr>
        <w:t>公平公正</w:t>
      </w:r>
      <w:r>
        <w:rPr>
          <w:rFonts w:hint="eastAsia" w:ascii="仿宋_GB2312" w:hAnsi="仿宋_GB2312" w:eastAsia="仿宋_GB2312" w:cs="仿宋_GB2312"/>
          <w:color w:val="auto"/>
          <w:sz w:val="32"/>
          <w:szCs w:val="32"/>
          <w:u w:val="none"/>
        </w:rPr>
        <w:t>，方便</w:t>
      </w:r>
      <w:r>
        <w:rPr>
          <w:rFonts w:hint="eastAsia" w:ascii="仿宋_GB2312" w:hAnsi="仿宋_GB2312" w:eastAsia="仿宋_GB2312" w:cs="仿宋_GB2312"/>
          <w:color w:val="auto"/>
          <w:sz w:val="32"/>
          <w:szCs w:val="32"/>
          <w:u w:val="none"/>
          <w:lang w:eastAsia="zh-CN"/>
        </w:rPr>
        <w:t>学校实施</w:t>
      </w:r>
      <w:r>
        <w:rPr>
          <w:rFonts w:hint="eastAsia" w:ascii="仿宋_GB2312" w:hAnsi="仿宋_GB2312" w:eastAsia="仿宋_GB2312" w:cs="仿宋_GB2312"/>
          <w:color w:val="auto"/>
          <w:sz w:val="32"/>
          <w:szCs w:val="32"/>
          <w:u w:val="none"/>
        </w:rPr>
        <w:t>”的</w:t>
      </w:r>
      <w:r>
        <w:rPr>
          <w:rFonts w:hint="eastAsia" w:ascii="仿宋_GB2312" w:hAnsi="仿宋_GB2312" w:eastAsia="仿宋_GB2312" w:cs="仿宋_GB2312"/>
          <w:color w:val="auto"/>
          <w:sz w:val="32"/>
          <w:szCs w:val="32"/>
          <w:u w:val="none"/>
          <w:lang w:eastAsia="zh-CN"/>
        </w:rPr>
        <w:t>原则，把郑州市中招体育考试过程性评价与终结性评价相结合进行</w:t>
      </w:r>
      <w:r>
        <w:rPr>
          <w:rFonts w:hint="eastAsia" w:ascii="仿宋_GB2312" w:hAnsi="仿宋_GB2312" w:eastAsia="仿宋_GB2312" w:cs="仿宋_GB2312"/>
          <w:color w:val="auto"/>
          <w:sz w:val="32"/>
          <w:szCs w:val="32"/>
          <w:u w:val="none"/>
        </w:rPr>
        <w:t>。</w:t>
      </w: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郑州市中招体育考试过程性评价</w:t>
      </w:r>
      <w:r>
        <w:rPr>
          <w:rFonts w:hint="eastAsia" w:ascii="仿宋_GB2312" w:hAnsi="仿宋_GB2312" w:eastAsia="仿宋_GB2312" w:cs="仿宋_GB2312"/>
          <w:color w:val="auto"/>
          <w:kern w:val="10"/>
          <w:sz w:val="32"/>
          <w:szCs w:val="32"/>
          <w:u w:val="none"/>
        </w:rPr>
        <w:t>分年级</w:t>
      </w:r>
      <w:r>
        <w:rPr>
          <w:rFonts w:hint="eastAsia" w:ascii="仿宋_GB2312" w:hAnsi="仿宋_GB2312" w:eastAsia="仿宋_GB2312" w:cs="仿宋_GB2312"/>
          <w:color w:val="auto"/>
          <w:kern w:val="10"/>
          <w:sz w:val="32"/>
          <w:szCs w:val="32"/>
          <w:u w:val="none"/>
          <w:lang w:eastAsia="zh-CN"/>
        </w:rPr>
        <w:t>进行</w:t>
      </w:r>
      <w:r>
        <w:rPr>
          <w:rFonts w:hint="eastAsia" w:ascii="仿宋_GB2312" w:hAnsi="仿宋_GB2312" w:eastAsia="仿宋_GB2312" w:cs="仿宋_GB2312"/>
          <w:color w:val="auto"/>
          <w:kern w:val="10"/>
          <w:sz w:val="32"/>
          <w:szCs w:val="32"/>
          <w:u w:val="none"/>
        </w:rPr>
        <w:t>推进，</w:t>
      </w:r>
      <w:r>
        <w:rPr>
          <w:rFonts w:hint="eastAsia" w:ascii="仿宋_GB2312" w:hAnsi="仿宋_GB2312" w:eastAsia="仿宋_GB2312" w:cs="仿宋_GB2312"/>
          <w:color w:val="auto"/>
          <w:kern w:val="10"/>
          <w:sz w:val="32"/>
          <w:szCs w:val="32"/>
          <w:u w:val="none"/>
          <w:lang w:eastAsia="zh-CN"/>
        </w:rPr>
        <w:t>从</w:t>
      </w:r>
      <w:r>
        <w:rPr>
          <w:rFonts w:hint="eastAsia" w:ascii="仿宋_GB2312" w:hAnsi="仿宋_GB2312" w:eastAsia="仿宋_GB2312" w:cs="仿宋_GB2312"/>
          <w:color w:val="auto"/>
          <w:kern w:val="10"/>
          <w:sz w:val="32"/>
          <w:szCs w:val="32"/>
          <w:u w:val="none"/>
          <w:lang w:val="en-US" w:eastAsia="zh-CN"/>
        </w:rPr>
        <w:t>2021秋季入学</w:t>
      </w:r>
      <w:r>
        <w:rPr>
          <w:rFonts w:hint="eastAsia" w:ascii="仿宋_GB2312" w:hAnsi="仿宋_GB2312" w:eastAsia="仿宋_GB2312" w:cs="仿宋_GB2312"/>
          <w:color w:val="auto"/>
          <w:sz w:val="32"/>
          <w:szCs w:val="32"/>
          <w:u w:val="none"/>
          <w:lang w:val="en-US" w:eastAsia="zh-CN"/>
        </w:rPr>
        <w:t>的七年级学生开始执行，</w:t>
      </w:r>
      <w:r>
        <w:rPr>
          <w:rFonts w:hint="eastAsia" w:ascii="仿宋_GB2312" w:hAnsi="仿宋_GB2312" w:eastAsia="仿宋_GB2312" w:cs="仿宋_GB2312"/>
          <w:color w:val="auto"/>
          <w:sz w:val="32"/>
          <w:szCs w:val="32"/>
          <w:u w:val="none"/>
          <w:lang w:eastAsia="zh-CN"/>
        </w:rPr>
        <w:t>以毕业生七、八年级的《国家学生体质健康标准》测试成绩和体育课程成绩（体育课出勤率、体育课考试成绩）的综合成绩作为毕业生过程性评价结果，满</w:t>
      </w:r>
      <w:r>
        <w:rPr>
          <w:rFonts w:hint="eastAsia" w:ascii="仿宋_GB2312" w:hAnsi="仿宋_GB2312" w:eastAsia="仿宋_GB2312" w:cs="仿宋_GB2312"/>
          <w:color w:val="auto"/>
          <w:kern w:val="10"/>
          <w:sz w:val="32"/>
          <w:szCs w:val="32"/>
          <w:u w:val="none"/>
        </w:rPr>
        <w:t>分为</w:t>
      </w:r>
      <w:r>
        <w:rPr>
          <w:rFonts w:hint="eastAsia" w:ascii="仿宋_GB2312" w:hAnsi="仿宋_GB2312" w:eastAsia="仿宋_GB2312" w:cs="仿宋_GB2312"/>
          <w:color w:val="auto"/>
          <w:kern w:val="10"/>
          <w:sz w:val="32"/>
          <w:szCs w:val="32"/>
          <w:u w:val="none"/>
          <w:lang w:val="en-US" w:eastAsia="zh-CN"/>
        </w:rPr>
        <w:t>30</w:t>
      </w:r>
      <w:r>
        <w:rPr>
          <w:rFonts w:hint="eastAsia" w:ascii="仿宋_GB2312" w:hAnsi="仿宋_GB2312" w:eastAsia="仿宋_GB2312" w:cs="仿宋_GB2312"/>
          <w:color w:val="auto"/>
          <w:kern w:val="10"/>
          <w:sz w:val="32"/>
          <w:szCs w:val="32"/>
          <w:u w:val="none"/>
        </w:rPr>
        <w:t>分（七、八年级各占</w:t>
      </w:r>
      <w:r>
        <w:rPr>
          <w:rFonts w:hint="eastAsia" w:ascii="仿宋_GB2312" w:hAnsi="仿宋_GB2312" w:eastAsia="仿宋_GB2312" w:cs="仿宋_GB2312"/>
          <w:color w:val="auto"/>
          <w:kern w:val="10"/>
          <w:sz w:val="32"/>
          <w:szCs w:val="32"/>
          <w:u w:val="none"/>
          <w:lang w:val="en-US" w:eastAsia="zh-CN"/>
        </w:rPr>
        <w:t>15</w:t>
      </w:r>
      <w:r>
        <w:rPr>
          <w:rFonts w:hint="eastAsia" w:ascii="仿宋_GB2312" w:hAnsi="仿宋_GB2312" w:eastAsia="仿宋_GB2312" w:cs="仿宋_GB2312"/>
          <w:color w:val="auto"/>
          <w:kern w:val="10"/>
          <w:sz w:val="32"/>
          <w:szCs w:val="32"/>
          <w:u w:val="none"/>
        </w:rPr>
        <w:t>分）。</w:t>
      </w:r>
      <w:r>
        <w:rPr>
          <w:rFonts w:hint="eastAsia" w:ascii="仿宋_GB2312" w:hAnsi="仿宋_GB2312" w:eastAsia="仿宋_GB2312" w:cs="仿宋_GB2312"/>
          <w:color w:val="auto"/>
          <w:sz w:val="32"/>
          <w:szCs w:val="32"/>
          <w:u w:val="none"/>
        </w:rPr>
        <w:t>为保证测评工作的“公正、公平、公开”，特制定本实施细则。</w:t>
      </w:r>
    </w:p>
    <w:p>
      <w:pPr>
        <w:pStyle w:val="2"/>
        <w:widowControl w:val="0"/>
        <w:numPr>
          <w:ilvl w:val="0"/>
          <w:numId w:val="0"/>
        </w:numPr>
        <w:wordWrap/>
        <w:snapToGrid/>
        <w:spacing w:line="570" w:lineRule="exact"/>
        <w:ind w:left="0" w:firstLine="640" w:firstLineChars="200"/>
        <w:textAlignment w:val="auto"/>
        <w:rPr>
          <w:rFonts w:hint="eastAsia" w:ascii="黑体" w:hAnsi="黑体" w:eastAsia="黑体" w:cs="黑体"/>
          <w:bCs/>
          <w:color w:val="auto"/>
          <w:sz w:val="32"/>
          <w:szCs w:val="32"/>
          <w:u w:val="none"/>
          <w:lang w:val="en-US" w:eastAsia="zh-CN"/>
        </w:rPr>
      </w:pPr>
      <w:r>
        <w:rPr>
          <w:rFonts w:hint="eastAsia" w:ascii="黑体" w:hAnsi="黑体" w:eastAsia="黑体" w:cs="黑体"/>
          <w:bCs/>
          <w:color w:val="auto"/>
          <w:sz w:val="32"/>
          <w:szCs w:val="32"/>
          <w:u w:val="none"/>
          <w:lang w:eastAsia="zh-CN"/>
        </w:rPr>
        <w:t>一、测评组织</w:t>
      </w:r>
    </w:p>
    <w:p>
      <w:pPr>
        <w:widowControl w:val="0"/>
        <w:wordWrap/>
        <w:adjustRightInd/>
        <w:snapToGrid/>
        <w:spacing w:line="570" w:lineRule="exact"/>
        <w:ind w:left="0" w:firstLine="640" w:firstLineChars="200"/>
        <w:jc w:val="left"/>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eastAsia="zh-CN"/>
        </w:rPr>
        <w:t>过程性评价测评</w:t>
      </w:r>
      <w:r>
        <w:rPr>
          <w:rFonts w:hint="eastAsia" w:ascii="仿宋_GB2312" w:hAnsi="仿宋_GB2312" w:eastAsia="仿宋_GB2312" w:cs="仿宋_GB2312"/>
          <w:color w:val="auto"/>
          <w:sz w:val="32"/>
          <w:szCs w:val="32"/>
          <w:u w:val="none"/>
          <w:lang w:val="en-US" w:eastAsia="zh-CN"/>
        </w:rPr>
        <w:t>由市教育局统一领导，各开发区教育局和各区县（市）教育局负责组织，各初中学校负责具体实施</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各开发区教育局和各区县（市）教育局要切实加强过程性评价的组织领导，明确分工、细化责任、加强协同，强化监督检查，建立过程性评价的监督管理机制，采取有效措施确保过程性评价结果的真实、可信。市教育局将组织有关部门加强对各单位过程性评价工作的管理、检查和监督，督促各区县（市）、各学校落实好主体责任。</w:t>
      </w:r>
    </w:p>
    <w:p>
      <w:pPr>
        <w:widowControl w:val="0"/>
        <w:wordWrap/>
        <w:adjustRightInd/>
        <w:snapToGrid/>
        <w:spacing w:line="570" w:lineRule="exact"/>
        <w:ind w:left="0" w:firstLine="640" w:firstLineChars="200"/>
        <w:textAlignment w:val="auto"/>
        <w:rPr>
          <w:rFonts w:hint="eastAsia" w:ascii="黑体" w:hAnsi="黑体" w:eastAsia="黑体" w:cs="黑体"/>
          <w:bCs/>
          <w:color w:val="auto"/>
          <w:sz w:val="32"/>
          <w:szCs w:val="32"/>
          <w:u w:val="none"/>
          <w:lang w:val="en-US" w:eastAsia="zh-CN"/>
        </w:rPr>
      </w:pPr>
      <w:r>
        <w:rPr>
          <w:rFonts w:hint="eastAsia" w:ascii="黑体" w:hAnsi="黑体" w:eastAsia="黑体" w:cs="黑体"/>
          <w:bCs/>
          <w:color w:val="auto"/>
          <w:sz w:val="32"/>
          <w:szCs w:val="32"/>
          <w:u w:val="none"/>
          <w:lang w:eastAsia="zh-CN"/>
        </w:rPr>
        <w:t>二、测评项目</w:t>
      </w: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过程性评价测评项目内容</w:t>
      </w:r>
      <w:r>
        <w:rPr>
          <w:rFonts w:hint="eastAsia" w:ascii="仿宋_GB2312" w:hAnsi="仿宋_GB2312" w:eastAsia="仿宋_GB2312" w:cs="仿宋_GB2312"/>
          <w:color w:val="auto"/>
          <w:sz w:val="32"/>
          <w:szCs w:val="32"/>
          <w:u w:val="none"/>
        </w:rPr>
        <w:t>包括</w:t>
      </w:r>
      <w:r>
        <w:rPr>
          <w:rFonts w:hint="eastAsia" w:ascii="仿宋_GB2312" w:hAnsi="仿宋_GB2312" w:eastAsia="仿宋_GB2312" w:cs="仿宋_GB2312"/>
          <w:color w:val="auto"/>
          <w:sz w:val="32"/>
          <w:szCs w:val="32"/>
          <w:u w:val="none"/>
          <w:lang w:eastAsia="zh-CN"/>
        </w:rPr>
        <w:t>：《国家学生体质健康标准》测试、体育课出勤率、体育课考试三项。</w:t>
      </w:r>
    </w:p>
    <w:p>
      <w:pPr>
        <w:widowControl w:val="0"/>
        <w:numPr>
          <w:ilvl w:val="0"/>
          <w:numId w:val="1"/>
        </w:numPr>
        <w:wordWrap/>
        <w:adjustRightInd/>
        <w:snapToGrid/>
        <w:spacing w:line="570" w:lineRule="exact"/>
        <w:ind w:left="0" w:firstLine="640" w:firstLineChars="200"/>
        <w:textAlignment w:val="auto"/>
        <w:rPr>
          <w:rFonts w:hint="eastAsia" w:ascii="黑体" w:hAnsi="黑体" w:eastAsia="黑体" w:cs="黑体"/>
          <w:bCs/>
          <w:color w:val="auto"/>
          <w:sz w:val="32"/>
          <w:szCs w:val="32"/>
          <w:u w:val="none"/>
        </w:rPr>
      </w:pPr>
      <w:r>
        <w:rPr>
          <w:rFonts w:hint="eastAsia" w:ascii="黑体" w:hAnsi="黑体" w:eastAsia="黑体" w:cs="黑体"/>
          <w:bCs/>
          <w:color w:val="auto"/>
          <w:sz w:val="32"/>
          <w:szCs w:val="32"/>
          <w:u w:val="none"/>
          <w:lang w:eastAsia="zh-CN"/>
        </w:rPr>
        <w:t>量化</w:t>
      </w:r>
      <w:r>
        <w:rPr>
          <w:rFonts w:hint="eastAsia" w:ascii="黑体" w:hAnsi="黑体" w:eastAsia="黑体" w:cs="黑体"/>
          <w:bCs/>
          <w:color w:val="auto"/>
          <w:sz w:val="32"/>
          <w:szCs w:val="32"/>
          <w:u w:val="none"/>
        </w:rPr>
        <w:t>细则</w:t>
      </w:r>
    </w:p>
    <w:p>
      <w:pPr>
        <w:widowControl w:val="0"/>
        <w:wordWrap/>
        <w:adjustRightInd/>
        <w:snapToGrid/>
        <w:spacing w:line="570" w:lineRule="exact"/>
        <w:ind w:firstLine="640" w:firstLineChars="200"/>
        <w:textAlignment w:val="auto"/>
        <w:rPr>
          <w:rFonts w:hint="eastAsia" w:ascii="楷体_GB2312" w:hAnsi="楷体_GB2312" w:eastAsia="楷体_GB2312" w:cs="楷体_GB2312"/>
          <w:b w:val="0"/>
          <w:bCs w:val="0"/>
          <w:color w:val="auto"/>
          <w:sz w:val="32"/>
          <w:szCs w:val="32"/>
          <w:u w:val="none"/>
          <w:lang w:eastAsia="zh-CN"/>
        </w:rPr>
      </w:pPr>
      <w:r>
        <w:rPr>
          <w:rFonts w:hint="eastAsia" w:ascii="楷体_GB2312" w:hAnsi="楷体_GB2312" w:eastAsia="楷体_GB2312" w:cs="楷体_GB2312"/>
          <w:b w:val="0"/>
          <w:bCs w:val="0"/>
          <w:color w:val="auto"/>
          <w:sz w:val="32"/>
          <w:szCs w:val="32"/>
          <w:u w:val="none"/>
        </w:rPr>
        <w:t>（一）</w:t>
      </w:r>
      <w:r>
        <w:rPr>
          <w:rFonts w:hint="eastAsia" w:ascii="楷体_GB2312" w:hAnsi="楷体_GB2312" w:eastAsia="楷体_GB2312" w:cs="楷体_GB2312"/>
          <w:b w:val="0"/>
          <w:bCs w:val="0"/>
          <w:color w:val="auto"/>
          <w:sz w:val="32"/>
          <w:szCs w:val="32"/>
          <w:u w:val="none"/>
          <w:lang w:eastAsia="zh-CN"/>
        </w:rPr>
        <w:t>《国家学生体质健康标准》测评</w:t>
      </w:r>
      <w:r>
        <w:rPr>
          <w:rFonts w:hint="eastAsia" w:ascii="楷体_GB2312" w:hAnsi="楷体_GB2312" w:eastAsia="楷体_GB2312" w:cs="楷体_GB2312"/>
          <w:b w:val="0"/>
          <w:bCs w:val="0"/>
          <w:color w:val="auto"/>
          <w:sz w:val="32"/>
          <w:szCs w:val="32"/>
          <w:u w:val="none"/>
          <w:lang w:val="en-US" w:eastAsia="zh-CN"/>
        </w:rPr>
        <w:t>（7.5分）</w:t>
      </w: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各学校要根据上级有关要求，结合学校实际，制定出本校《国家学生体质健康标准》测评实施办法，根据办法对学生进行测评。鼓励各学校通过采用智能化设备进行测试，减少人为判定因素，保证测试成绩的公平、公开、透明。</w:t>
      </w:r>
    </w:p>
    <w:p>
      <w:pPr>
        <w:widowControl w:val="0"/>
        <w:wordWrap/>
        <w:adjustRightInd/>
        <w:snapToGrid/>
        <w:spacing w:line="570" w:lineRule="exact"/>
        <w:ind w:firstLine="640" w:firstLineChars="200"/>
        <w:textAlignment w:val="auto"/>
        <w:rPr>
          <w:rFonts w:hint="eastAsia" w:ascii="楷体_GB2312" w:hAnsi="楷体_GB2312" w:eastAsia="楷体_GB2312" w:cs="楷体_GB2312"/>
          <w:b w:val="0"/>
          <w:bCs w:val="0"/>
          <w:color w:val="auto"/>
          <w:sz w:val="32"/>
          <w:szCs w:val="32"/>
          <w:u w:val="none"/>
          <w:lang w:val="en-US" w:eastAsia="zh-CN"/>
        </w:rPr>
      </w:pPr>
      <w:r>
        <w:rPr>
          <w:rFonts w:hint="eastAsia" w:ascii="楷体_GB2312" w:hAnsi="楷体_GB2312" w:eastAsia="楷体_GB2312" w:cs="楷体_GB2312"/>
          <w:b w:val="0"/>
          <w:bCs w:val="0"/>
          <w:color w:val="auto"/>
          <w:sz w:val="32"/>
          <w:szCs w:val="32"/>
          <w:u w:val="none"/>
          <w:lang w:val="en-US" w:eastAsia="zh-CN"/>
        </w:rPr>
        <w:t>（二）体育课程成绩（7.5分）</w:t>
      </w: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1.体育课出勤率由体育教师负责考勤，体育课出勤率测评成绩满分为2.5分。</w:t>
      </w: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2.体育课考试成绩由学校组织进行测试，体育考试测评成绩满分为5分。</w:t>
      </w:r>
    </w:p>
    <w:p>
      <w:pPr>
        <w:pStyle w:val="2"/>
        <w:widowControl w:val="0"/>
        <w:wordWrap/>
        <w:snapToGrid/>
        <w:spacing w:line="570" w:lineRule="exact"/>
        <w:ind w:left="0" w:firstLine="640" w:firstLineChars="200"/>
        <w:jc w:val="both"/>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郑州市过程性评价体育课程成绩分值表</w:t>
      </w:r>
    </w:p>
    <w:tbl>
      <w:tblPr>
        <w:tblStyle w:val="3"/>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785"/>
        <w:gridCol w:w="2010"/>
        <w:gridCol w:w="187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noWrap w:val="0"/>
            <w:vAlign w:val="top"/>
          </w:tcPr>
          <w:p>
            <w:pPr>
              <w:widowControl w:val="0"/>
              <w:wordWrap/>
              <w:adjustRightInd/>
              <w:snapToGrid/>
              <w:spacing w:line="570" w:lineRule="exact"/>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体育课出勤率</w:t>
            </w:r>
          </w:p>
        </w:tc>
        <w:tc>
          <w:tcPr>
            <w:tcW w:w="1785" w:type="dxa"/>
            <w:noWrap w:val="0"/>
            <w:vAlign w:val="top"/>
          </w:tcPr>
          <w:p>
            <w:pPr>
              <w:widowControl w:val="0"/>
              <w:wordWrap/>
              <w:adjustRightInd/>
              <w:snapToGrid/>
              <w:spacing w:line="570" w:lineRule="exact"/>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全勤/2.5分</w:t>
            </w:r>
          </w:p>
        </w:tc>
        <w:tc>
          <w:tcPr>
            <w:tcW w:w="2010" w:type="dxa"/>
            <w:noWrap w:val="0"/>
            <w:vAlign w:val="top"/>
          </w:tcPr>
          <w:p>
            <w:pPr>
              <w:widowControl w:val="0"/>
              <w:wordWrap/>
              <w:adjustRightInd/>
              <w:snapToGrid/>
              <w:spacing w:line="570" w:lineRule="exact"/>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缺勤1—5/1.5分</w:t>
            </w:r>
          </w:p>
        </w:tc>
        <w:tc>
          <w:tcPr>
            <w:tcW w:w="1875" w:type="dxa"/>
            <w:noWrap w:val="0"/>
            <w:vAlign w:val="top"/>
          </w:tcPr>
          <w:p>
            <w:pPr>
              <w:widowControl w:val="0"/>
              <w:wordWrap/>
              <w:adjustRightInd/>
              <w:snapToGrid/>
              <w:spacing w:line="570" w:lineRule="exact"/>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缺勤6—10/1分</w:t>
            </w:r>
          </w:p>
        </w:tc>
        <w:tc>
          <w:tcPr>
            <w:tcW w:w="2025" w:type="dxa"/>
            <w:noWrap w:val="0"/>
            <w:vAlign w:val="top"/>
          </w:tcPr>
          <w:p>
            <w:pPr>
              <w:widowControl w:val="0"/>
              <w:wordWrap/>
              <w:adjustRightInd/>
              <w:snapToGrid/>
              <w:spacing w:line="570" w:lineRule="exact"/>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缺勤10以上/0分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695" w:type="dxa"/>
            <w:vMerge w:val="restart"/>
            <w:noWrap w:val="0"/>
            <w:vAlign w:val="top"/>
          </w:tcPr>
          <w:p>
            <w:pPr>
              <w:widowControl w:val="0"/>
              <w:wordWrap/>
              <w:adjustRightInd/>
              <w:snapToGrid/>
              <w:spacing w:line="570" w:lineRule="exact"/>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体育课考试成绩（百分制）</w:t>
            </w:r>
          </w:p>
        </w:tc>
        <w:tc>
          <w:tcPr>
            <w:tcW w:w="1785" w:type="dxa"/>
            <w:noWrap w:val="0"/>
            <w:vAlign w:val="top"/>
          </w:tcPr>
          <w:p>
            <w:pPr>
              <w:widowControl w:val="0"/>
              <w:wordWrap/>
              <w:adjustRightInd/>
              <w:snapToGrid/>
              <w:spacing w:line="570" w:lineRule="exact"/>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90—100/5分</w:t>
            </w:r>
          </w:p>
        </w:tc>
        <w:tc>
          <w:tcPr>
            <w:tcW w:w="2010" w:type="dxa"/>
            <w:noWrap w:val="0"/>
            <w:vAlign w:val="top"/>
          </w:tcPr>
          <w:p>
            <w:pPr>
              <w:widowControl w:val="0"/>
              <w:wordWrap/>
              <w:adjustRightInd/>
              <w:snapToGrid/>
              <w:spacing w:line="570" w:lineRule="exact"/>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80—89/4分</w:t>
            </w:r>
          </w:p>
        </w:tc>
        <w:tc>
          <w:tcPr>
            <w:tcW w:w="1875" w:type="dxa"/>
            <w:noWrap w:val="0"/>
            <w:vAlign w:val="top"/>
          </w:tcPr>
          <w:p>
            <w:pPr>
              <w:widowControl w:val="0"/>
              <w:wordWrap/>
              <w:adjustRightInd/>
              <w:snapToGrid/>
              <w:spacing w:line="570" w:lineRule="exact"/>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70—79/3.5分</w:t>
            </w:r>
          </w:p>
        </w:tc>
        <w:tc>
          <w:tcPr>
            <w:tcW w:w="2025" w:type="dxa"/>
            <w:noWrap w:val="0"/>
            <w:vAlign w:val="top"/>
          </w:tcPr>
          <w:p>
            <w:pPr>
              <w:widowControl w:val="0"/>
              <w:wordWrap/>
              <w:adjustRightInd/>
              <w:snapToGrid/>
              <w:spacing w:line="570" w:lineRule="exact"/>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60—69/3分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695" w:type="dxa"/>
            <w:vMerge w:val="continue"/>
            <w:noWrap w:val="0"/>
            <w:vAlign w:val="top"/>
          </w:tcPr>
          <w:p>
            <w:pPr>
              <w:widowControl w:val="0"/>
              <w:wordWrap/>
              <w:adjustRightInd/>
              <w:snapToGrid/>
              <w:spacing w:line="570" w:lineRule="exact"/>
              <w:ind w:left="0" w:firstLine="480" w:firstLineChars="200"/>
              <w:textAlignment w:val="auto"/>
              <w:rPr>
                <w:rFonts w:hint="eastAsia" w:ascii="仿宋" w:hAnsi="仿宋" w:eastAsia="仿宋" w:cs="仿宋"/>
                <w:color w:val="auto"/>
                <w:sz w:val="24"/>
                <w:szCs w:val="24"/>
                <w:u w:val="none"/>
                <w:lang w:val="en-US" w:eastAsia="zh-CN"/>
              </w:rPr>
            </w:pPr>
          </w:p>
        </w:tc>
        <w:tc>
          <w:tcPr>
            <w:tcW w:w="1785" w:type="dxa"/>
            <w:noWrap w:val="0"/>
            <w:vAlign w:val="top"/>
          </w:tcPr>
          <w:p>
            <w:pPr>
              <w:widowControl w:val="0"/>
              <w:wordWrap/>
              <w:adjustRightInd/>
              <w:snapToGrid/>
              <w:spacing w:line="570" w:lineRule="exact"/>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50—59/2.5分</w:t>
            </w:r>
          </w:p>
        </w:tc>
        <w:tc>
          <w:tcPr>
            <w:tcW w:w="2010" w:type="dxa"/>
            <w:noWrap w:val="0"/>
            <w:vAlign w:val="top"/>
          </w:tcPr>
          <w:p>
            <w:pPr>
              <w:widowControl w:val="0"/>
              <w:wordWrap/>
              <w:adjustRightInd/>
              <w:snapToGrid/>
              <w:spacing w:line="570" w:lineRule="exact"/>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40—49/2分</w:t>
            </w:r>
          </w:p>
        </w:tc>
        <w:tc>
          <w:tcPr>
            <w:tcW w:w="1875" w:type="dxa"/>
            <w:noWrap w:val="0"/>
            <w:vAlign w:val="top"/>
          </w:tcPr>
          <w:p>
            <w:pPr>
              <w:widowControl w:val="0"/>
              <w:wordWrap/>
              <w:adjustRightInd/>
              <w:snapToGrid/>
              <w:spacing w:line="570" w:lineRule="exact"/>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30—39/1.5分</w:t>
            </w:r>
          </w:p>
        </w:tc>
        <w:tc>
          <w:tcPr>
            <w:tcW w:w="2025" w:type="dxa"/>
            <w:noWrap w:val="0"/>
            <w:vAlign w:val="top"/>
          </w:tcPr>
          <w:p>
            <w:pPr>
              <w:widowControl w:val="0"/>
              <w:wordWrap/>
              <w:adjustRightInd/>
              <w:snapToGrid/>
              <w:spacing w:line="570" w:lineRule="exact"/>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30—20/1分</w:t>
            </w:r>
          </w:p>
        </w:tc>
      </w:tr>
    </w:tbl>
    <w:p>
      <w:pPr>
        <w:widowControl w:val="0"/>
        <w:wordWrap/>
        <w:adjustRightInd/>
        <w:snapToGrid/>
        <w:spacing w:line="570" w:lineRule="exact"/>
        <w:ind w:firstLine="640" w:firstLineChars="200"/>
        <w:textAlignment w:val="auto"/>
        <w:rPr>
          <w:rFonts w:hint="eastAsia" w:ascii="楷体_GB2312" w:hAnsi="楷体_GB2312" w:eastAsia="楷体_GB2312" w:cs="楷体_GB2312"/>
          <w:b w:val="0"/>
          <w:bCs w:val="0"/>
          <w:color w:val="auto"/>
          <w:sz w:val="32"/>
          <w:szCs w:val="32"/>
          <w:u w:val="none"/>
          <w:lang w:val="en-US" w:eastAsia="zh-CN"/>
        </w:rPr>
      </w:pPr>
      <w:r>
        <w:rPr>
          <w:rFonts w:hint="eastAsia" w:ascii="楷体_GB2312" w:hAnsi="楷体_GB2312" w:eastAsia="楷体_GB2312" w:cs="楷体_GB2312"/>
          <w:b w:val="0"/>
          <w:bCs w:val="0"/>
          <w:color w:val="auto"/>
          <w:sz w:val="32"/>
          <w:szCs w:val="32"/>
          <w:u w:val="none"/>
          <w:lang w:val="en-US" w:eastAsia="zh-CN"/>
        </w:rPr>
        <w:t>（三）关于体育尖子生成绩评定</w:t>
      </w: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eastAsia="zh-CN"/>
        </w:rPr>
        <w:t>体育尖子生指获得区县（市）级比赛前二名、市级比赛前四名、省级比赛前六名、全国比赛前八名的学生（包括集体和个人项目），每学年</w:t>
      </w:r>
      <w:r>
        <w:rPr>
          <w:rFonts w:hint="eastAsia" w:ascii="仿宋_GB2312" w:hAnsi="仿宋_GB2312" w:eastAsia="仿宋_GB2312" w:cs="仿宋_GB2312"/>
          <w:color w:val="auto"/>
          <w:sz w:val="32"/>
          <w:szCs w:val="32"/>
          <w:u w:val="none"/>
          <w:lang w:val="en-US" w:eastAsia="zh-CN"/>
        </w:rPr>
        <w:t>体育课程成绩</w:t>
      </w:r>
      <w:r>
        <w:rPr>
          <w:rFonts w:hint="eastAsia" w:ascii="仿宋_GB2312" w:hAnsi="仿宋_GB2312" w:eastAsia="仿宋_GB2312" w:cs="仿宋_GB2312"/>
          <w:color w:val="auto"/>
          <w:sz w:val="32"/>
          <w:szCs w:val="32"/>
          <w:u w:val="none"/>
          <w:lang w:eastAsia="zh-CN"/>
        </w:rPr>
        <w:t>统一评定为</w:t>
      </w:r>
      <w:r>
        <w:rPr>
          <w:rFonts w:hint="eastAsia" w:ascii="仿宋_GB2312" w:hAnsi="仿宋_GB2312" w:eastAsia="仿宋_GB2312" w:cs="仿宋_GB2312"/>
          <w:color w:val="auto"/>
          <w:sz w:val="32"/>
          <w:szCs w:val="32"/>
          <w:u w:val="none"/>
          <w:lang w:val="en-US" w:eastAsia="zh-CN"/>
        </w:rPr>
        <w:t>7.5</w:t>
      </w:r>
      <w:r>
        <w:rPr>
          <w:rFonts w:hint="eastAsia" w:ascii="仿宋_GB2312" w:hAnsi="仿宋_GB2312" w:eastAsia="仿宋_GB2312" w:cs="仿宋_GB2312"/>
          <w:color w:val="auto"/>
          <w:sz w:val="32"/>
          <w:szCs w:val="32"/>
          <w:u w:val="none"/>
          <w:lang w:eastAsia="zh-CN"/>
        </w:rPr>
        <w:t>分。</w:t>
      </w:r>
    </w:p>
    <w:p>
      <w:pPr>
        <w:widowControl w:val="0"/>
        <w:wordWrap/>
        <w:adjustRightInd/>
        <w:snapToGrid/>
        <w:spacing w:line="570" w:lineRule="exact"/>
        <w:ind w:firstLine="640" w:firstLineChars="200"/>
        <w:textAlignment w:val="auto"/>
        <w:rPr>
          <w:rFonts w:hint="eastAsia" w:ascii="楷体_GB2312" w:hAnsi="楷体_GB2312" w:eastAsia="楷体_GB2312" w:cs="楷体_GB2312"/>
          <w:b w:val="0"/>
          <w:bCs w:val="0"/>
          <w:color w:val="auto"/>
          <w:sz w:val="32"/>
          <w:szCs w:val="32"/>
          <w:u w:val="none"/>
        </w:rPr>
      </w:pPr>
      <w:r>
        <w:rPr>
          <w:rFonts w:hint="eastAsia" w:ascii="楷体_GB2312" w:hAnsi="楷体_GB2312" w:eastAsia="楷体_GB2312" w:cs="楷体_GB2312"/>
          <w:b w:val="0"/>
          <w:bCs w:val="0"/>
          <w:color w:val="auto"/>
          <w:sz w:val="32"/>
          <w:szCs w:val="32"/>
          <w:u w:val="none"/>
          <w:lang w:eastAsia="zh-CN"/>
        </w:rPr>
        <w:t>（四）</w:t>
      </w:r>
      <w:r>
        <w:rPr>
          <w:rFonts w:hint="eastAsia" w:ascii="楷体_GB2312" w:hAnsi="楷体_GB2312" w:eastAsia="楷体_GB2312" w:cs="楷体_GB2312"/>
          <w:b w:val="0"/>
          <w:bCs w:val="0"/>
          <w:color w:val="auto"/>
          <w:sz w:val="32"/>
          <w:szCs w:val="32"/>
          <w:u w:val="none"/>
        </w:rPr>
        <w:t>关于免试</w:t>
      </w:r>
      <w:r>
        <w:rPr>
          <w:rFonts w:hint="eastAsia" w:ascii="楷体_GB2312" w:hAnsi="楷体_GB2312" w:eastAsia="楷体_GB2312" w:cs="楷体_GB2312"/>
          <w:b w:val="0"/>
          <w:bCs w:val="0"/>
          <w:color w:val="auto"/>
          <w:sz w:val="32"/>
          <w:szCs w:val="32"/>
          <w:u w:val="none"/>
          <w:lang w:eastAsia="zh-CN"/>
        </w:rPr>
        <w:t>考</w:t>
      </w:r>
      <w:r>
        <w:rPr>
          <w:rFonts w:hint="eastAsia" w:ascii="楷体_GB2312" w:hAnsi="楷体_GB2312" w:eastAsia="楷体_GB2312" w:cs="楷体_GB2312"/>
          <w:b w:val="0"/>
          <w:bCs w:val="0"/>
          <w:color w:val="auto"/>
          <w:sz w:val="32"/>
          <w:szCs w:val="32"/>
          <w:u w:val="none"/>
        </w:rPr>
        <w:t>生成绩规定</w:t>
      </w: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病（伤）免考生按照测评细则进行测评，综合测评后得出过程性评价成绩。残免考生不参加过程性评价。</w:t>
      </w:r>
    </w:p>
    <w:p>
      <w:pPr>
        <w:widowControl w:val="0"/>
        <w:wordWrap/>
        <w:adjustRightInd/>
        <w:snapToGrid/>
        <w:spacing w:line="570" w:lineRule="exact"/>
        <w:ind w:left="0" w:firstLine="640" w:firstLineChars="200"/>
        <w:textAlignment w:val="auto"/>
        <w:rPr>
          <w:rFonts w:hint="eastAsia" w:ascii="黑体" w:hAnsi="黑体" w:eastAsia="黑体" w:cs="黑体"/>
          <w:bCs/>
          <w:color w:val="auto"/>
          <w:sz w:val="32"/>
          <w:szCs w:val="32"/>
          <w:u w:val="none"/>
        </w:rPr>
      </w:pPr>
      <w:r>
        <w:rPr>
          <w:rFonts w:hint="eastAsia" w:ascii="黑体" w:hAnsi="黑体" w:eastAsia="黑体" w:cs="黑体"/>
          <w:bCs/>
          <w:color w:val="auto"/>
          <w:sz w:val="32"/>
          <w:szCs w:val="32"/>
          <w:u w:val="none"/>
          <w:lang w:eastAsia="zh-CN"/>
        </w:rPr>
        <w:t>四</w:t>
      </w:r>
      <w:r>
        <w:rPr>
          <w:rFonts w:hint="eastAsia" w:ascii="黑体" w:hAnsi="黑体" w:eastAsia="黑体" w:cs="黑体"/>
          <w:bCs/>
          <w:color w:val="auto"/>
          <w:sz w:val="32"/>
          <w:szCs w:val="32"/>
          <w:u w:val="none"/>
        </w:rPr>
        <w:t>、测评办法</w:t>
      </w: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一）各学校要成立测评委员会，由校长、教师和学生代表组成，负责学校的测评工作，班级成立测评小组，由班主任、体育教师、体育委员和体育骨干组成，人数不少于5人，具体负责班级的测评工作，测评工作应在学校纪检部门的监督下进行。</w:t>
      </w: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（二）各学校根据本《细则》中的测评目标制定本校实施细则，对测评标准、内容进行具体量化。要做到有利于具体操作，有利于反映每一个学生的真实情况，有利于学生过程性评价的评分。</w:t>
      </w: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（三）《国家学生体质健康标准》测试可以每学期对学生进行一次，上学期的测试成绩用于上报到教育部，下学期的测试可以安排在期末进行，测试成绩以分值的方式呈现，用于学生所在学年的过程性评价成绩。</w:t>
      </w: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eastAsia="zh-CN"/>
        </w:rPr>
        <w:t>（四）体育课出勤率和体育考试由班级测评小组根据体育教师提供的学生出勤率统计情况和学生体育测试成绩，在学生自评、互评的基础上，为学生评定出学年体育课程成绩。</w:t>
      </w: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（五）体育竞赛获奖学生由班级评定小组根据体育教师提供学生获奖证书和参赛秩序册进行评定。</w:t>
      </w: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eastAsia="zh-CN"/>
        </w:rPr>
        <w:t>（六）残免考生需提供残疾证原件交由班级评定小组进行评定，病（伤）免考生由班级评定小组根据疾病严重程度适当照顾，在学生自评、互评的基础上，参考学生其他成绩综合得出过程性评价成绩。</w:t>
      </w: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（七）班级测评小组为学生测评出过程性评价成绩并上报到学校测评委员会，由学校测评委员会进行检查、考评，最后以具体分值成绩呈现，并将成绩张榜公布。</w:t>
      </w:r>
    </w:p>
    <w:p>
      <w:pPr>
        <w:widowControl w:val="0"/>
        <w:wordWrap/>
        <w:adjustRightInd/>
        <w:snapToGrid/>
        <w:spacing w:line="570" w:lineRule="exact"/>
        <w:ind w:left="0" w:firstLine="640" w:firstLineChars="200"/>
        <w:textAlignment w:val="auto"/>
        <w:rPr>
          <w:rFonts w:hint="eastAsia" w:ascii="黑体" w:hAnsi="黑体" w:eastAsia="黑体" w:cs="黑体"/>
          <w:bCs/>
          <w:color w:val="auto"/>
          <w:sz w:val="32"/>
          <w:szCs w:val="32"/>
          <w:u w:val="none"/>
          <w:lang w:eastAsia="zh-CN"/>
        </w:rPr>
      </w:pPr>
      <w:r>
        <w:rPr>
          <w:rFonts w:hint="eastAsia" w:ascii="黑体" w:hAnsi="黑体" w:eastAsia="黑体" w:cs="黑体"/>
          <w:bCs/>
          <w:color w:val="auto"/>
          <w:sz w:val="32"/>
          <w:szCs w:val="32"/>
          <w:u w:val="none"/>
          <w:lang w:eastAsia="zh-CN"/>
        </w:rPr>
        <w:t>五</w:t>
      </w:r>
      <w:r>
        <w:rPr>
          <w:rFonts w:hint="eastAsia" w:ascii="黑体" w:hAnsi="黑体" w:eastAsia="黑体" w:cs="黑体"/>
          <w:bCs/>
          <w:color w:val="auto"/>
          <w:sz w:val="32"/>
          <w:szCs w:val="32"/>
          <w:u w:val="none"/>
        </w:rPr>
        <w:t>、测评</w:t>
      </w:r>
      <w:r>
        <w:rPr>
          <w:rFonts w:hint="eastAsia" w:ascii="黑体" w:hAnsi="黑体" w:eastAsia="黑体" w:cs="黑体"/>
          <w:bCs/>
          <w:color w:val="auto"/>
          <w:sz w:val="32"/>
          <w:szCs w:val="32"/>
          <w:u w:val="none"/>
          <w:lang w:eastAsia="zh-CN"/>
        </w:rPr>
        <w:t>要求</w:t>
      </w: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（一）学校在学生过程性评价工作结束后，要及时把学生的分值在学校内公示，公示时间不少于</w:t>
      </w:r>
      <w:r>
        <w:rPr>
          <w:rFonts w:hint="eastAsia" w:ascii="仿宋_GB2312" w:hAnsi="仿宋_GB2312" w:eastAsia="仿宋_GB2312" w:cs="仿宋_GB2312"/>
          <w:color w:val="auto"/>
          <w:sz w:val="32"/>
          <w:szCs w:val="32"/>
          <w:u w:val="none"/>
          <w:lang w:val="en-US" w:eastAsia="zh-CN"/>
        </w:rPr>
        <w:t>5个工作日</w:t>
      </w:r>
      <w:r>
        <w:rPr>
          <w:rFonts w:hint="eastAsia" w:ascii="仿宋_GB2312" w:hAnsi="仿宋_GB2312" w:eastAsia="仿宋_GB2312" w:cs="仿宋_GB2312"/>
          <w:color w:val="auto"/>
          <w:sz w:val="32"/>
          <w:szCs w:val="32"/>
          <w:u w:val="none"/>
          <w:lang w:eastAsia="zh-CN"/>
        </w:rPr>
        <w:t>，接受全校监督。</w:t>
      </w: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（二）学生、家长、教师对于测评过程、测评结果</w:t>
      </w:r>
      <w:r>
        <w:rPr>
          <w:rFonts w:hint="default" w:ascii="仿宋_GB2312" w:hAnsi="仿宋_GB2312" w:eastAsia="仿宋_GB2312" w:cs="仿宋_GB2312"/>
          <w:color w:val="auto"/>
          <w:sz w:val="32"/>
          <w:szCs w:val="32"/>
          <w:u w:val="none"/>
          <w:lang w:eastAsia="zh-CN"/>
        </w:rPr>
        <w:t>若</w:t>
      </w:r>
      <w:r>
        <w:rPr>
          <w:rFonts w:hint="eastAsia" w:ascii="仿宋_GB2312" w:hAnsi="仿宋_GB2312" w:eastAsia="仿宋_GB2312" w:cs="仿宋_GB2312"/>
          <w:color w:val="auto"/>
          <w:sz w:val="32"/>
          <w:szCs w:val="32"/>
          <w:u w:val="none"/>
          <w:lang w:eastAsia="zh-CN"/>
        </w:rPr>
        <w:t>存有异议，可于公示期内向学校测评委员会申诉，学校测评委员</w:t>
      </w:r>
      <w:r>
        <w:rPr>
          <w:rFonts w:hint="default" w:ascii="仿宋_GB2312" w:hAnsi="仿宋_GB2312" w:eastAsia="仿宋_GB2312" w:cs="仿宋_GB2312"/>
          <w:color w:val="auto"/>
          <w:sz w:val="32"/>
          <w:szCs w:val="32"/>
          <w:u w:val="none"/>
          <w:lang w:eastAsia="zh-CN"/>
        </w:rPr>
        <w:t>会</w:t>
      </w:r>
      <w:r>
        <w:rPr>
          <w:rFonts w:hint="eastAsia" w:ascii="仿宋_GB2312" w:hAnsi="仿宋_GB2312" w:eastAsia="仿宋_GB2312" w:cs="仿宋_GB2312"/>
          <w:color w:val="auto"/>
          <w:sz w:val="32"/>
          <w:szCs w:val="32"/>
          <w:u w:val="none"/>
          <w:lang w:eastAsia="zh-CN"/>
        </w:rPr>
        <w:t>对反映的问题要高度重视，认真对待，及时解决</w:t>
      </w:r>
      <w:r>
        <w:rPr>
          <w:rFonts w:hint="default" w:ascii="仿宋_GB2312" w:hAnsi="仿宋_GB2312" w:eastAsia="仿宋_GB2312" w:cs="仿宋_GB2312"/>
          <w:color w:val="auto"/>
          <w:sz w:val="32"/>
          <w:szCs w:val="32"/>
          <w:u w:val="none"/>
          <w:lang w:eastAsia="zh-CN"/>
        </w:rPr>
        <w:t>。做到</w:t>
      </w:r>
      <w:r>
        <w:rPr>
          <w:rFonts w:hint="eastAsia" w:ascii="仿宋_GB2312" w:hAnsi="仿宋_GB2312" w:eastAsia="仿宋_GB2312" w:cs="仿宋_GB2312"/>
          <w:color w:val="auto"/>
          <w:sz w:val="32"/>
          <w:szCs w:val="32"/>
          <w:u w:val="none"/>
          <w:lang w:eastAsia="zh-CN"/>
        </w:rPr>
        <w:t>有问题的要及时纠正，无问题的要耐心解释。</w:t>
      </w: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（三）如果对学校测评委员会的处理不满意，申诉人可向上级教育主管部门举报或申诉，教育主管部门要及时调查，做出处理，并详细记录举报、申诉及处理的过程和结果。</w:t>
      </w: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（四）学校测评委员会要与班级测评小组的组成人员签订诚信协议，对学生的评定要一视同仁，以学生的实际表现为依据，客观公正的评价学生。</w:t>
      </w: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（五）对学生进行诚信教育，要求学生在互评的过程中做到客观公正，在自评的过程中实事求是。</w:t>
      </w:r>
    </w:p>
    <w:p>
      <w:pPr>
        <w:widowControl w:val="0"/>
        <w:wordWrap/>
        <w:adjustRightInd/>
        <w:snapToGrid/>
        <w:spacing w:line="570" w:lineRule="exact"/>
        <w:ind w:left="0" w:firstLine="640" w:firstLineChars="200"/>
        <w:textAlignment w:val="auto"/>
        <w:rPr>
          <w:rFonts w:hint="eastAsia" w:ascii="黑体" w:hAnsi="黑体" w:eastAsia="黑体" w:cs="黑体"/>
          <w:bCs/>
          <w:color w:val="auto"/>
          <w:sz w:val="32"/>
          <w:szCs w:val="32"/>
          <w:u w:val="none"/>
        </w:rPr>
      </w:pPr>
      <w:r>
        <w:rPr>
          <w:rFonts w:hint="eastAsia" w:ascii="黑体" w:hAnsi="黑体" w:eastAsia="黑体" w:cs="黑体"/>
          <w:bCs/>
          <w:color w:val="auto"/>
          <w:sz w:val="32"/>
          <w:szCs w:val="32"/>
          <w:u w:val="none"/>
          <w:lang w:eastAsia="zh-CN"/>
        </w:rPr>
        <w:t>六</w:t>
      </w:r>
      <w:r>
        <w:rPr>
          <w:rFonts w:hint="eastAsia" w:ascii="黑体" w:hAnsi="黑体" w:eastAsia="黑体" w:cs="黑体"/>
          <w:bCs/>
          <w:color w:val="auto"/>
          <w:sz w:val="32"/>
          <w:szCs w:val="32"/>
          <w:u w:val="none"/>
        </w:rPr>
        <w:t>、监督</w:t>
      </w:r>
      <w:r>
        <w:rPr>
          <w:rFonts w:hint="eastAsia" w:ascii="黑体" w:hAnsi="黑体" w:eastAsia="黑体" w:cs="黑体"/>
          <w:bCs/>
          <w:color w:val="auto"/>
          <w:sz w:val="32"/>
          <w:szCs w:val="32"/>
          <w:u w:val="none"/>
          <w:lang w:eastAsia="zh-CN"/>
        </w:rPr>
        <w:t>与</w:t>
      </w:r>
      <w:r>
        <w:rPr>
          <w:rFonts w:hint="eastAsia" w:ascii="黑体" w:hAnsi="黑体" w:eastAsia="黑体" w:cs="黑体"/>
          <w:bCs/>
          <w:color w:val="auto"/>
          <w:sz w:val="32"/>
          <w:szCs w:val="32"/>
          <w:u w:val="none"/>
        </w:rPr>
        <w:t>处罚</w:t>
      </w: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（一）学校测评委员会在学生测评成绩公示结束后，输入学生信息建档备查，保留学生《国家学生体质健康标准》测试成绩、体育课出勤率、体育课测试成绩、体育竞赛成绩和病残免相关材料。</w:t>
      </w: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（二）各开发区教育局、各区县（市）教育局负责组织辖区初中学生的过程性评价的监督与指导，如</w:t>
      </w:r>
      <w:r>
        <w:rPr>
          <w:rFonts w:hint="eastAsia" w:ascii="仿宋_GB2312" w:hAnsi="仿宋_GB2312" w:eastAsia="仿宋_GB2312" w:cs="仿宋_GB2312"/>
          <w:color w:val="auto"/>
          <w:sz w:val="32"/>
          <w:szCs w:val="32"/>
          <w:u w:val="none"/>
          <w:lang w:eastAsia="zh-CN"/>
        </w:rPr>
        <w:t>学生、家长、教师对测评过程、测评结果存有异议并进行投诉，应及时受理并组织人员对学校测评结果进行复核，复核结果上报市教育局。</w:t>
      </w: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三）郑州市教育局要指导监督各开发区教育局、区县（市）教育局中招体育考试过程性评价工作，负责复核区县（市）教育局上报的结果。如复核结果与学校上报的过程性评价成绩出现较大差异，将责成学校所属教育局对该校全部九年级在籍学生进行过程性评价成绩复核，同时对学校进行全市通报批评，并追究学校主要领导的责任。</w:t>
      </w:r>
    </w:p>
    <w:p>
      <w:pPr>
        <w:widowControl w:val="0"/>
        <w:numPr>
          <w:ilvl w:val="0"/>
          <w:numId w:val="0"/>
        </w:numPr>
        <w:wordWrap/>
        <w:adjustRightInd/>
        <w:snapToGrid/>
        <w:spacing w:line="570" w:lineRule="exact"/>
        <w:ind w:left="0" w:firstLine="640" w:firstLineChars="200"/>
        <w:textAlignment w:val="auto"/>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七、成绩上报</w:t>
      </w: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从2021年秋季入学的七年级新生开始过程性评价成绩上报。七、八年级各上报一次过程性评价成绩，上报时间为七、八年级学期末，由教育行政部门进行存档，到九年级终结性评价进行完毕，两项成绩汇总后一并计入中招体育考试总分。</w:t>
      </w:r>
    </w:p>
    <w:p>
      <w:pPr>
        <w:widowControl w:val="0"/>
        <w:wordWrap/>
        <w:adjustRightInd/>
        <w:snapToGrid/>
        <w:spacing w:line="570" w:lineRule="exact"/>
        <w:ind w:left="0" w:firstLine="640" w:firstLineChars="200"/>
        <w:textAlignment w:val="auto"/>
        <w:rPr>
          <w:rFonts w:hint="eastAsia" w:ascii="仿宋_GB2312" w:hAnsi="仿宋_GB2312" w:eastAsia="仿宋_GB2312" w:cs="仿宋_GB2312"/>
          <w:color w:val="auto"/>
          <w:sz w:val="32"/>
          <w:szCs w:val="32"/>
          <w:u w:val="none"/>
          <w:lang w:eastAsia="zh-CN"/>
        </w:rPr>
      </w:pPr>
    </w:p>
    <w:p>
      <w:pPr>
        <w:pStyle w:val="2"/>
        <w:widowControl w:val="0"/>
        <w:wordWrap/>
        <w:snapToGrid/>
        <w:spacing w:line="570" w:lineRule="exact"/>
        <w:textAlignment w:val="auto"/>
        <w:rPr>
          <w:rFonts w:hint="eastAsia" w:ascii="仿宋" w:hAnsi="仿宋" w:eastAsia="仿宋" w:cs="仿宋"/>
          <w:color w:val="auto"/>
          <w:sz w:val="32"/>
          <w:szCs w:val="32"/>
          <w:u w:val="none"/>
          <w:lang w:eastAsia="zh-CN"/>
        </w:rPr>
      </w:pPr>
    </w:p>
    <w:p>
      <w:pPr>
        <w:pStyle w:val="2"/>
        <w:widowControl w:val="0"/>
        <w:wordWrap/>
        <w:snapToGrid/>
        <w:spacing w:line="570" w:lineRule="exact"/>
        <w:textAlignment w:val="auto"/>
        <w:rPr>
          <w:rFonts w:hint="eastAsia" w:ascii="仿宋" w:hAnsi="仿宋" w:eastAsia="仿宋" w:cs="仿宋"/>
          <w:color w:val="auto"/>
          <w:sz w:val="32"/>
          <w:szCs w:val="32"/>
          <w:u w:val="none"/>
          <w:lang w:eastAsia="zh-CN"/>
        </w:rPr>
      </w:pPr>
    </w:p>
    <w:p>
      <w:pPr>
        <w:pStyle w:val="2"/>
        <w:widowControl w:val="0"/>
        <w:wordWrap/>
        <w:snapToGrid/>
        <w:spacing w:line="570" w:lineRule="exact"/>
        <w:textAlignment w:val="auto"/>
        <w:rPr>
          <w:rFonts w:hint="eastAsia" w:ascii="仿宋" w:hAnsi="仿宋" w:eastAsia="仿宋" w:cs="仿宋"/>
          <w:color w:val="auto"/>
          <w:sz w:val="32"/>
          <w:szCs w:val="32"/>
          <w:u w:val="none"/>
          <w:lang w:eastAsia="zh-CN"/>
        </w:rPr>
      </w:pPr>
    </w:p>
    <w:p>
      <w:pPr>
        <w:pStyle w:val="2"/>
        <w:widowControl w:val="0"/>
        <w:wordWrap/>
        <w:snapToGrid/>
        <w:spacing w:line="570" w:lineRule="exact"/>
        <w:textAlignment w:val="auto"/>
        <w:rPr>
          <w:rFonts w:hint="eastAsia" w:ascii="仿宋" w:hAnsi="仿宋" w:eastAsia="仿宋" w:cs="仿宋"/>
          <w:color w:val="auto"/>
          <w:sz w:val="32"/>
          <w:szCs w:val="32"/>
          <w:u w:val="none"/>
          <w:lang w:eastAsia="zh-CN"/>
        </w:rPr>
      </w:pPr>
    </w:p>
    <w:p>
      <w:pPr>
        <w:pStyle w:val="2"/>
        <w:widowControl w:val="0"/>
        <w:wordWrap/>
        <w:snapToGrid/>
        <w:spacing w:line="570" w:lineRule="exact"/>
        <w:textAlignment w:val="auto"/>
        <w:rPr>
          <w:rFonts w:hint="eastAsia" w:ascii="仿宋" w:hAnsi="仿宋" w:eastAsia="仿宋" w:cs="仿宋"/>
          <w:color w:val="auto"/>
          <w:sz w:val="32"/>
          <w:szCs w:val="32"/>
          <w:u w:val="none"/>
          <w:lang w:eastAsia="zh-CN"/>
        </w:rPr>
      </w:pPr>
    </w:p>
    <w:p>
      <w:pPr>
        <w:pStyle w:val="2"/>
        <w:widowControl w:val="0"/>
        <w:wordWrap/>
        <w:snapToGrid/>
        <w:spacing w:line="570" w:lineRule="exact"/>
        <w:textAlignment w:val="auto"/>
        <w:rPr>
          <w:rFonts w:hint="eastAsia" w:ascii="仿宋" w:hAnsi="仿宋" w:eastAsia="仿宋" w:cs="仿宋"/>
          <w:color w:val="auto"/>
          <w:sz w:val="32"/>
          <w:szCs w:val="32"/>
          <w:u w:val="none"/>
          <w:lang w:eastAsia="zh-CN"/>
        </w:rPr>
      </w:pPr>
    </w:p>
    <w:p>
      <w:pPr>
        <w:pStyle w:val="2"/>
        <w:widowControl w:val="0"/>
        <w:wordWrap/>
        <w:snapToGrid/>
        <w:spacing w:line="570" w:lineRule="exact"/>
        <w:textAlignment w:val="auto"/>
        <w:rPr>
          <w:rFonts w:hint="eastAsia" w:ascii="仿宋" w:hAnsi="仿宋" w:eastAsia="仿宋" w:cs="仿宋"/>
          <w:color w:val="auto"/>
          <w:sz w:val="32"/>
          <w:szCs w:val="32"/>
          <w:u w:val="none"/>
          <w:lang w:eastAsia="zh-CN"/>
        </w:rPr>
      </w:pPr>
    </w:p>
    <w:p>
      <w:pPr>
        <w:pStyle w:val="2"/>
        <w:widowControl w:val="0"/>
        <w:wordWrap/>
        <w:snapToGrid/>
        <w:spacing w:line="570" w:lineRule="exact"/>
        <w:textAlignment w:val="auto"/>
        <w:rPr>
          <w:rFonts w:hint="eastAsia" w:ascii="仿宋" w:hAnsi="仿宋" w:eastAsia="仿宋" w:cs="仿宋"/>
          <w:color w:val="auto"/>
          <w:sz w:val="32"/>
          <w:szCs w:val="32"/>
          <w:u w:val="none"/>
          <w:lang w:eastAsia="zh-CN"/>
        </w:rPr>
      </w:pPr>
    </w:p>
    <w:p>
      <w:pPr>
        <w:pStyle w:val="2"/>
        <w:widowControl w:val="0"/>
        <w:wordWrap/>
        <w:snapToGrid/>
        <w:spacing w:line="570" w:lineRule="exact"/>
        <w:textAlignment w:val="auto"/>
        <w:rPr>
          <w:rFonts w:hint="eastAsia" w:ascii="仿宋" w:hAnsi="仿宋" w:eastAsia="仿宋" w:cs="仿宋"/>
          <w:color w:val="auto"/>
          <w:sz w:val="32"/>
          <w:szCs w:val="32"/>
          <w:u w:val="none"/>
          <w:lang w:eastAsia="zh-CN"/>
        </w:rPr>
      </w:pPr>
    </w:p>
    <w:p>
      <w:pPr>
        <w:pStyle w:val="2"/>
        <w:widowControl w:val="0"/>
        <w:wordWrap/>
        <w:snapToGrid/>
        <w:spacing w:line="570" w:lineRule="exact"/>
        <w:textAlignment w:val="auto"/>
        <w:rPr>
          <w:rFonts w:hint="eastAsia" w:ascii="仿宋" w:hAnsi="仿宋" w:eastAsia="仿宋" w:cs="仿宋"/>
          <w:color w:val="auto"/>
          <w:sz w:val="32"/>
          <w:szCs w:val="32"/>
          <w:u w:val="none"/>
          <w:lang w:eastAsia="zh-CN"/>
        </w:rPr>
      </w:pPr>
    </w:p>
    <w:p>
      <w:pPr>
        <w:pStyle w:val="2"/>
        <w:widowControl w:val="0"/>
        <w:wordWrap/>
        <w:snapToGrid/>
        <w:spacing w:line="570" w:lineRule="exact"/>
        <w:textAlignment w:val="auto"/>
        <w:rPr>
          <w:rFonts w:hint="eastAsia" w:ascii="仿宋" w:hAnsi="仿宋" w:eastAsia="仿宋" w:cs="仿宋"/>
          <w:color w:val="auto"/>
          <w:sz w:val="32"/>
          <w:szCs w:val="32"/>
          <w:u w:val="none"/>
          <w:lang w:eastAsia="zh-CN"/>
        </w:rPr>
      </w:pPr>
    </w:p>
    <w:p>
      <w:pPr>
        <w:pStyle w:val="2"/>
        <w:widowControl w:val="0"/>
        <w:wordWrap/>
        <w:snapToGrid/>
        <w:spacing w:line="570" w:lineRule="exact"/>
        <w:textAlignment w:val="auto"/>
        <w:rPr>
          <w:rFonts w:hint="eastAsia" w:ascii="仿宋" w:hAnsi="仿宋" w:eastAsia="仿宋" w:cs="仿宋"/>
          <w:color w:val="auto"/>
          <w:sz w:val="32"/>
          <w:szCs w:val="32"/>
          <w:u w:val="none"/>
          <w:lang w:eastAsia="zh-CN"/>
        </w:rPr>
      </w:pPr>
    </w:p>
    <w:p>
      <w:pPr>
        <w:pStyle w:val="2"/>
        <w:widowControl w:val="0"/>
        <w:wordWrap/>
        <w:snapToGrid/>
        <w:spacing w:line="570" w:lineRule="exact"/>
        <w:textAlignment w:val="auto"/>
        <w:rPr>
          <w:rFonts w:hint="eastAsia" w:ascii="仿宋" w:hAnsi="仿宋" w:eastAsia="仿宋" w:cs="仿宋"/>
          <w:color w:val="auto"/>
          <w:sz w:val="32"/>
          <w:szCs w:val="32"/>
          <w:u w:val="none"/>
          <w:lang w:eastAsia="zh-CN"/>
        </w:rPr>
      </w:pPr>
    </w:p>
    <w:p>
      <w:pPr>
        <w:pStyle w:val="2"/>
        <w:widowControl w:val="0"/>
        <w:wordWrap/>
        <w:snapToGrid/>
        <w:spacing w:line="570" w:lineRule="exact"/>
        <w:textAlignment w:val="auto"/>
        <w:rPr>
          <w:rFonts w:hint="eastAsia" w:ascii="仿宋" w:hAnsi="仿宋" w:eastAsia="仿宋" w:cs="仿宋"/>
          <w:color w:val="auto"/>
          <w:sz w:val="32"/>
          <w:szCs w:val="32"/>
          <w:u w:val="none"/>
          <w:lang w:eastAsia="zh-CN"/>
        </w:rPr>
      </w:pPr>
    </w:p>
    <w:p>
      <w:pPr>
        <w:widowControl w:val="0"/>
        <w:wordWrap/>
        <w:snapToGrid/>
        <w:spacing w:line="570" w:lineRule="exact"/>
        <w:jc w:val="both"/>
        <w:textAlignment w:val="auto"/>
        <w:rPr>
          <w:rFonts w:hint="eastAsia" w:ascii="仿宋" w:hAnsi="仿宋" w:eastAsia="仿宋" w:cs="仿宋"/>
          <w:color w:val="auto"/>
          <w:sz w:val="32"/>
          <w:szCs w:val="32"/>
          <w:u w:val="none"/>
          <w:lang w:val="en-US" w:eastAsia="zh-CN"/>
        </w:rPr>
      </w:pPr>
    </w:p>
    <w:p>
      <w:pPr>
        <w:widowControl w:val="0"/>
        <w:wordWrap/>
        <w:snapToGrid/>
        <w:spacing w:line="570" w:lineRule="exact"/>
        <w:jc w:val="both"/>
        <w:textAlignment w:val="auto"/>
        <w:rPr>
          <w:rFonts w:hint="eastAsia" w:ascii="仿宋" w:hAnsi="仿宋" w:eastAsia="仿宋" w:cs="仿宋"/>
          <w:color w:val="auto"/>
          <w:sz w:val="32"/>
          <w:szCs w:val="32"/>
          <w:u w:val="none"/>
          <w:lang w:val="en-US" w:eastAsia="zh-CN"/>
        </w:rPr>
      </w:pPr>
    </w:p>
    <w:p>
      <w:pPr>
        <w:widowControl w:val="0"/>
        <w:wordWrap/>
        <w:snapToGrid/>
        <w:spacing w:line="570" w:lineRule="exact"/>
        <w:jc w:val="both"/>
        <w:textAlignment w:val="auto"/>
        <w:rPr>
          <w:rFonts w:hint="eastAsia" w:ascii="仿宋" w:hAnsi="仿宋" w:eastAsia="仿宋" w:cs="仿宋"/>
          <w:color w:val="auto"/>
          <w:sz w:val="32"/>
          <w:szCs w:val="32"/>
          <w:u w:val="none"/>
          <w:lang w:val="en-US" w:eastAsia="zh-CN"/>
        </w:rPr>
      </w:pPr>
    </w:p>
    <w:p>
      <w:pPr>
        <w:widowControl w:val="0"/>
        <w:wordWrap/>
        <w:snapToGrid/>
        <w:spacing w:line="570" w:lineRule="exact"/>
        <w:jc w:val="both"/>
        <w:textAlignment w:val="auto"/>
        <w:rPr>
          <w:rFonts w:hint="eastAsia" w:ascii="仿宋" w:hAnsi="仿宋" w:eastAsia="仿宋" w:cs="仿宋"/>
          <w:color w:val="auto"/>
          <w:sz w:val="32"/>
          <w:szCs w:val="32"/>
          <w:u w:val="none"/>
          <w:lang w:val="en-US" w:eastAsia="zh-CN"/>
        </w:rPr>
      </w:pPr>
    </w:p>
    <w:p>
      <w:pPr>
        <w:widowControl w:val="0"/>
        <w:wordWrap/>
        <w:snapToGrid/>
        <w:spacing w:line="570" w:lineRule="exact"/>
        <w:jc w:val="both"/>
        <w:textAlignment w:val="auto"/>
        <w:rPr>
          <w:rFonts w:hint="eastAsia" w:ascii="仿宋" w:hAnsi="仿宋" w:eastAsia="仿宋" w:cs="仿宋"/>
          <w:color w:val="auto"/>
          <w:sz w:val="32"/>
          <w:szCs w:val="32"/>
          <w:u w:val="none"/>
          <w:lang w:val="en-US" w:eastAsia="zh-CN"/>
        </w:rPr>
      </w:pPr>
    </w:p>
    <w:p>
      <w:pPr>
        <w:widowControl w:val="0"/>
        <w:wordWrap/>
        <w:snapToGrid/>
        <w:spacing w:line="570" w:lineRule="exact"/>
        <w:jc w:val="both"/>
        <w:textAlignment w:val="auto"/>
        <w:rPr>
          <w:rFonts w:hint="eastAsia" w:ascii="仿宋" w:hAnsi="仿宋" w:eastAsia="仿宋" w:cs="仿宋"/>
          <w:color w:val="auto"/>
          <w:sz w:val="32"/>
          <w:szCs w:val="32"/>
          <w:u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CBD64E"/>
    <w:multiLevelType w:val="singleLevel"/>
    <w:tmpl w:val="DFCBD64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67123"/>
    <w:rsid w:val="53267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2022-02-25T07:26:00Z</dcterms:created>
  <dc:creator>暗香 </dc:creator>
  <cp:lastModifiedBy>暗香 </cp:lastModifiedBy>
  <dcterms:modified xsi:type="dcterms:W3CDTF">2022-02-25T07:26:29Z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BB1D8B7D9E674DF8AEEF894C93F7218F</vt:lpwstr>
  </property>
</Properties>
</file>