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BB" w:rsidRPr="00D307BB" w:rsidRDefault="00D307BB" w:rsidP="00D307BB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307BB">
        <w:rPr>
          <w:rFonts w:ascii="宋体" w:eastAsia="宋体" w:hAnsi="宋体" w:cs="宋体"/>
          <w:b/>
          <w:bCs/>
          <w:kern w:val="0"/>
          <w:sz w:val="36"/>
          <w:szCs w:val="36"/>
        </w:rPr>
        <w:t>河南省2016年成人高校招生录取照顾政策</w:t>
      </w:r>
    </w:p>
    <w:p w:rsidR="00D307BB" w:rsidRPr="00D307BB" w:rsidRDefault="00D307BB" w:rsidP="00D307B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D307BB">
        <w:rPr>
          <w:rFonts w:ascii="宋体" w:eastAsia="宋体" w:hAnsi="宋体" w:cs="宋体"/>
          <w:kern w:val="0"/>
          <w:sz w:val="20"/>
          <w:szCs w:val="20"/>
        </w:rPr>
        <w:t>来源：河南省招生办公室</w:t>
      </w:r>
      <w:r>
        <w:rPr>
          <w:rFonts w:ascii="宋体" w:eastAsia="宋体" w:hAnsi="宋体" w:cs="宋体"/>
          <w:kern w:val="0"/>
          <w:sz w:val="20"/>
          <w:szCs w:val="20"/>
        </w:rPr>
        <w:t xml:space="preserve">    </w:t>
      </w:r>
      <w:r w:rsidRPr="00D307BB">
        <w:rPr>
          <w:rFonts w:ascii="宋体" w:eastAsia="宋体" w:hAnsi="宋体" w:cs="宋体"/>
          <w:kern w:val="0"/>
          <w:sz w:val="20"/>
          <w:szCs w:val="20"/>
        </w:rPr>
        <w:t> 加入时间：</w:t>
      </w:r>
      <w:r>
        <w:rPr>
          <w:rFonts w:ascii="宋体" w:eastAsia="宋体" w:hAnsi="宋体" w:cs="宋体"/>
          <w:kern w:val="0"/>
          <w:sz w:val="20"/>
          <w:szCs w:val="20"/>
        </w:rPr>
        <w:t>2016-09-01 09:09    </w:t>
      </w:r>
      <w:r w:rsidRPr="00D307BB">
        <w:rPr>
          <w:rFonts w:ascii="宋体" w:eastAsia="宋体" w:hAnsi="宋体" w:cs="宋体"/>
          <w:kern w:val="0"/>
          <w:sz w:val="20"/>
          <w:szCs w:val="20"/>
        </w:rPr>
        <w:t>  点击数：188</w:t>
      </w:r>
    </w:p>
    <w:p w:rsidR="00D307BB" w:rsidRPr="00D307BB" w:rsidRDefault="00D307BB" w:rsidP="00D307B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307BB">
        <w:rPr>
          <w:rFonts w:ascii="宋体" w:eastAsia="宋体" w:hAnsi="宋体" w:cs="宋体"/>
          <w:color w:val="0000FF"/>
          <w:kern w:val="0"/>
          <w:sz w:val="25"/>
          <w:szCs w:val="25"/>
        </w:rPr>
        <w:t>河南省2016年成人高校招生录取照顾政策</w:t>
      </w:r>
    </w:p>
    <w:p w:rsidR="00D307BB" w:rsidRPr="00D307BB" w:rsidRDefault="00D307BB" w:rsidP="00D307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07BB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br/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　　一、获得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“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全国劳动模范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”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、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“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全国先进工作者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”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称号，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“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全国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‘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五一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’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劳动奖章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”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获得者，经省招办审核，招生学校同意，可免试入学。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br/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　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 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　二、奥运会、世界杯赛和世界锦标赛的奥运会项目前八名获得者、非奥运会项目前六名获得者；亚运会、亚洲杯赛和亚洲锦标赛的奥运会项目前六名获得者、非奥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 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运会项目前三名获得者；全运会、全国锦标赛和全国冠军赛的奥运会项目前三名获得者、非奥运会项目冠军获得者。上述运动员出具省级体育行政部门审核的《优秀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 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运动员申请免试进入成人高等学校学习推荐表》（国家体育总局监制），经省招办审核，招生学校同意，可免试入学。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br/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　　三、普通高职（专科）毕业生服义务兵役退役和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“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下基层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”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服务期满考核合格后接受本科教育的考生及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“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资格生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”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、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“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二学历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”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考生，经省招办审核，招生学校同意，可免试入学。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br/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　　四、运动健将和武术项目武英级运动员称号获得者（须经省级体育行政部门审核并出具运动成绩证明），可在考生考试成绩基础上增加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50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分投档（一级运动员称号获得者为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30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分），是否录取由招生学校确定。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br/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　　五、省、省辖市两级农村中、小学骨干教师，中等职业学校骨干教师，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lastRenderedPageBreak/>
        <w:t>成人中专应届优秀毕业生，可在考生考试成绩基础上增加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30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分投档。其照顾资格由省辖市教育行政部门负责审查。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br/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　　六、符合下列条件之一的考生，可在考生考试成绩基础上增加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20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分投档，是否录取由招生学校确定。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1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）获得省辖市级以上（含市级）人民政府、国务院部委及各省（区、市）厅、局系统、国家特大型企业（附件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1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）授予的劳动模范、先进生产（工作）者及科技进步（成果）奖获得者。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2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）获得省级工、青、妇等组织授予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“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五一劳动奖章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”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、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“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新长征突击手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”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、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“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三八红旗手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”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称号者。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3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）解放军、武警部队、公安干警荣立个人三等功以上者。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4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）归侨、归侨子女、华侨子女、台湾省籍考生。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5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）烈士子女、烈士配偶。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6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 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苏区县、山区县（市）、贫困县（附件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2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）考生，以现场确认提供的二代正式身份证进行认定。持异地身份证在苏区县、山区县（市）、贫困县报考，且需享受照顾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 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政策的，必须提供其在当地工作单位开具的有效证明，同时还须提供其相应养老保险、失业保险、医疗保险、住房公积金等其中一项证明材料。国防科技工业三线企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 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业单位（地处省辖市以上人民政府所在地的除外）表彰的先进生产（工作）者。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7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）少数民族考生（以现场确认时提供的二代正式身份证读出的民族信息为准）。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lastRenderedPageBreak/>
        <w:t>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8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）年满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25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周岁以上人员（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1991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年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12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31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日前出生，以现场确认时提供的二代正式身份证读出的出生日期信息为准）。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9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）获得县以上教育行政部门表彰的优秀（模范）教师。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10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）取得全国计算机等级考试（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NCRE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）合格证书或全国英语等级考试（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PETS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）合格证书者。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br/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　　七、自谋职业的退役士兵，可以在考生考试成绩基础上增加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10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分投档。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br/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　　符合两项以上照顾政策的考生，照顾分数有差异的，其照顾分数取高分值，不得累计。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br/>
        <w:t> 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　　附件：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1.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驻豫国家特大型企业名单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　　　　　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2.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河南省苏区县、山区县（市）、贫困县名单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t> 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t> 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t> 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t> 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t> 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t> 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t> 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t> 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t> 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附件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1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驻豫国家特大型企业名单（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13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个）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中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 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国一拖集团有限公司、中铝洛阳铜业有限公司、平顶山姚孟第二发电有限公司、中国平煤神马能源化工集团有限责任公司、河南能源义马煤业集团股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lastRenderedPageBreak/>
        <w:t>份有限公司、中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 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国长城铝业公司、中原石油勘探局、安阳钢铁集团有限责任公司、河南安彩高科股份有限公司、中国洛阳浮法玻璃集团有限责任公司、中国石油化工股份有限公司洛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 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阳分公司、焦作电厂、洛阳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LYC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轴承有限公司。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t> 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2"/>
        </w:rPr>
        <w:t> 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附件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2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河南省苏区县、山区县（市）、贫困县名单（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61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个）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苏区县：确山、桐柏、新县、商城、平桥、罗山、光山、固始、潢川。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山区县（市）：灵宝、陕县、辉县、林州、登封、西峡、内乡、济源。</w:t>
      </w:r>
    </w:p>
    <w:p w:rsidR="00D307BB" w:rsidRPr="00D307BB" w:rsidRDefault="00D307BB" w:rsidP="00D307BB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贫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 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困县：兰考、嵩县、汝阳、宜阳、洛宁、栾川、伊川、鲁山、叶县、滑县、封丘、原阳、内黄、台前、范县、濮阳县、舞阳、卢氏、淅川、南召、社旗、镇平、方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 xml:space="preserve"> </w:t>
      </w:r>
      <w:r w:rsidRPr="00D307BB">
        <w:rPr>
          <w:rFonts w:ascii="Arial" w:eastAsia="宋体" w:hAnsi="Arial" w:cs="Arial"/>
          <w:color w:val="000000"/>
          <w:kern w:val="0"/>
          <w:sz w:val="25"/>
          <w:szCs w:val="25"/>
        </w:rPr>
        <w:t>城、虞城、睢县、宁陵、民权、夏邑、柘城、太康、西华、扶沟、沈丘、淮阳、郸城、商水、新蔡、平舆、上蔡、泌阳、正阳、汝南、淮滨、息县。</w:t>
      </w:r>
    </w:p>
    <w:p w:rsidR="00D307BB" w:rsidRPr="00D307BB" w:rsidRDefault="00D307BB" w:rsidP="00D307BB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307BB">
        <w:rPr>
          <w:rFonts w:ascii="宋体" w:eastAsia="宋体" w:hAnsi="宋体" w:cs="宋体"/>
          <w:kern w:val="0"/>
          <w:sz w:val="25"/>
          <w:szCs w:val="25"/>
        </w:rPr>
        <w:br/>
        <w:t>河南省招生办公室</w:t>
      </w:r>
    </w:p>
    <w:p w:rsidR="00AE339C" w:rsidRDefault="00AE339C"/>
    <w:sectPr w:rsidR="00AE339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9C" w:rsidRDefault="00AE339C" w:rsidP="00D307BB">
      <w:r>
        <w:separator/>
      </w:r>
    </w:p>
  </w:endnote>
  <w:endnote w:type="continuationSeparator" w:id="1">
    <w:p w:rsidR="00AE339C" w:rsidRDefault="00AE339C" w:rsidP="00D3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9C" w:rsidRDefault="00AE339C" w:rsidP="00D307BB">
      <w:r>
        <w:separator/>
      </w:r>
    </w:p>
  </w:footnote>
  <w:footnote w:type="continuationSeparator" w:id="1">
    <w:p w:rsidR="00AE339C" w:rsidRDefault="00AE339C" w:rsidP="00D30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BB" w:rsidRDefault="00D307BB">
    <w:pPr>
      <w:pStyle w:val="a3"/>
    </w:pPr>
    <w:r>
      <w:t>此稿件来源于</w:t>
    </w:r>
    <w:r>
      <w:rPr>
        <w:rFonts w:hint="eastAsia"/>
      </w:rPr>
      <w:t>“河南招生办公室”，请放至“成人高招”栏目中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7BB"/>
    <w:rsid w:val="00AE339C"/>
    <w:rsid w:val="00D3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307B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7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7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307BB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ext-center">
    <w:name w:val="text-center"/>
    <w:basedOn w:val="a"/>
    <w:rsid w:val="00D307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307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3</cp:revision>
  <dcterms:created xsi:type="dcterms:W3CDTF">2016-09-02T01:49:00Z</dcterms:created>
  <dcterms:modified xsi:type="dcterms:W3CDTF">2016-09-02T01:50:00Z</dcterms:modified>
</cp:coreProperties>
</file>