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</w:t>
      </w:r>
    </w:p>
    <w:p>
      <w:pPr>
        <w:jc w:val="center"/>
        <w:rPr>
          <w:rFonts w:hint="eastAsia" w:ascii="黑体" w:hAnsi="黑体" w:eastAsia="黑体" w:cs="黑体"/>
          <w:i w:val="0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郑州市教育局民办学校“双</w:t>
      </w:r>
      <w:r>
        <w:rPr>
          <w:rFonts w:hint="eastAsia" w:ascii="黑体" w:hAnsi="黑体" w:eastAsia="黑体" w:cs="黑体"/>
          <w:i w:val="0"/>
          <w:color w:val="000000"/>
          <w:kern w:val="0"/>
          <w:sz w:val="36"/>
          <w:szCs w:val="36"/>
          <w:lang w:val="en-US" w:eastAsia="zh-CN" w:bidi="ar"/>
        </w:rPr>
        <w:t>随机、一公开”抽查事项清单</w:t>
      </w:r>
    </w:p>
    <w:tbl>
      <w:tblPr>
        <w:tblStyle w:val="2"/>
        <w:tblpPr w:leftFromText="180" w:rightFromText="180" w:vertAnchor="page" w:horzAnchor="page" w:tblpX="1483" w:tblpY="3139"/>
        <w:tblOverlap w:val="never"/>
        <w:tblW w:w="1429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825"/>
        <w:gridCol w:w="840"/>
        <w:gridCol w:w="5568"/>
        <w:gridCol w:w="3559"/>
        <w:gridCol w:w="267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抽查类别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抽查事项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检查主体</w:t>
            </w:r>
          </w:p>
        </w:tc>
        <w:tc>
          <w:tcPr>
            <w:tcW w:w="5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检查依据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检查内容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检查方式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办学行为检查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民办学校年度检查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郑州市教育局</w:t>
            </w:r>
          </w:p>
        </w:tc>
        <w:tc>
          <w:tcPr>
            <w:tcW w:w="5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《中华人民共和国民办教育促进法》、 《河南省教育厅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开展民办高等教育学校（机构）2019年度检查工作的通知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、《郑州市教育局关于开展2019年度民办学校（教育机构）办学情况检查工作的通知》及郑州市教育局《2020年民办学校“双随机、一公开”监管抽查计划》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学校办学条件、教育教学管理、财务收费管理、安全管理、章程制度建设、师资队伍建设、机构设置、依法办学等情况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实地检查、听取汇报、查看资料、组织座谈等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132D3"/>
    <w:rsid w:val="036132D3"/>
    <w:rsid w:val="0DAC15A4"/>
    <w:rsid w:val="128214F4"/>
    <w:rsid w:val="15247FE3"/>
    <w:rsid w:val="1DDB24C7"/>
    <w:rsid w:val="20495272"/>
    <w:rsid w:val="253D18BB"/>
    <w:rsid w:val="4FE359C4"/>
    <w:rsid w:val="51173AF5"/>
    <w:rsid w:val="5C0F1099"/>
    <w:rsid w:val="5E431C01"/>
    <w:rsid w:val="5E8306F4"/>
    <w:rsid w:val="6664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2020-03-26T03:59:00Z</dcterms:created>
  <dc:creator>阳</dc:creator>
  <cp:lastModifiedBy>阳</cp:lastModifiedBy>
  <cp:lastPrinted>2020-03-27T07:29:00Z</cp:lastPrinted>
  <dcterms:modified xsi:type="dcterms:W3CDTF">2020-03-27T08:29:34Z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