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2023年郑州市中招体育考试政策解读</w:t>
      </w:r>
    </w:p>
    <w:p>
      <w:pPr>
        <w:jc w:val="both"/>
        <w:rPr>
          <w:rFonts w:hint="eastAsia" w:ascii="仿宋_GB2312" w:hAnsi="仿宋_GB2312" w:eastAsia="仿宋_GB2312" w:cs="仿宋_GB2312"/>
          <w:sz w:val="32"/>
          <w:szCs w:val="32"/>
          <w:lang w:val="en-US" w:eastAsia="zh-CN"/>
        </w:rPr>
      </w:pP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一、2023年郑州市中招体育考试采用“合格考”的原因与意义？</w:t>
      </w:r>
    </w:p>
    <w:p>
      <w:pPr>
        <w:numPr>
          <w:ilvl w:val="0"/>
          <w:numId w:val="0"/>
        </w:num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rPr>
        <w:t>鉴于当前</w:t>
      </w:r>
      <w:r>
        <w:rPr>
          <w:rFonts w:hint="eastAsia" w:ascii="仿宋_GB2312" w:hAnsi="仿宋_GB2312" w:eastAsia="仿宋_GB2312" w:cs="仿宋_GB2312"/>
          <w:sz w:val="32"/>
          <w:szCs w:val="32"/>
          <w:lang w:val="en-US" w:eastAsia="zh-CN"/>
        </w:rPr>
        <w:t>我市初中毕业生身体健康和恢复性训练等状况及舆情、社情情况。</w:t>
      </w:r>
      <w:r>
        <w:rPr>
          <w:rFonts w:hint="eastAsia" w:ascii="仿宋_GB2312" w:hAnsi="仿宋_GB2312" w:eastAsia="仿宋_GB2312" w:cs="仿宋_GB2312"/>
          <w:color w:val="auto"/>
          <w:kern w:val="2"/>
          <w:sz w:val="32"/>
          <w:szCs w:val="32"/>
          <w:lang w:val="en-US" w:eastAsia="zh-CN" w:bidi="ar-SA"/>
        </w:rPr>
        <w:t>按照《教育部办公厅关于做好当前疫情形势下学校体育工作的通知》，市教育局组织教育、体育、卫生健康等领域专家进行了综合研判评估，并广泛征询了初中学校、学生、家长、教师等群体意见，</w:t>
      </w:r>
      <w:r>
        <w:rPr>
          <w:rFonts w:hint="eastAsia" w:ascii="仿宋_GB2312" w:hAnsi="仿宋_GB2312" w:eastAsia="仿宋_GB2312" w:cs="仿宋_GB2312"/>
          <w:sz w:val="32"/>
          <w:szCs w:val="32"/>
          <w:lang w:val="en-US" w:eastAsia="zh-CN"/>
        </w:rPr>
        <w:t>详尽了解了“阳康”后对人肌体状态、运动损伤和危害情况。“阳康”后心肺功能会受到一定程度的损伤，不适宜开展大运动量的运动。</w:t>
      </w:r>
      <w:r>
        <w:rPr>
          <w:rFonts w:hint="eastAsia" w:ascii="仿宋_GB2312" w:hAnsi="仿宋_GB2312" w:eastAsia="仿宋_GB2312" w:cs="仿宋_GB2312"/>
          <w:color w:val="auto"/>
          <w:kern w:val="2"/>
          <w:sz w:val="32"/>
          <w:szCs w:val="32"/>
          <w:lang w:val="en-US" w:eastAsia="zh-CN" w:bidi="ar-SA"/>
        </w:rPr>
        <w:t>同时，也多次收到家长来电来访所提出的意见和建议。</w:t>
      </w:r>
    </w:p>
    <w:p>
      <w:pPr>
        <w:keepNext w:val="0"/>
        <w:keepLines w:val="0"/>
        <w:pageBreakBefore w:val="0"/>
        <w:widowControl w:val="0"/>
        <w:kinsoku/>
        <w:wordWrap/>
        <w:overflowPunct/>
        <w:topLinePunct w:val="0"/>
        <w:autoSpaceDE/>
        <w:autoSpaceDN/>
        <w:bidi w:val="0"/>
        <w:adjustRightInd/>
        <w:snapToGrid/>
        <w:spacing w:line="570" w:lineRule="exact"/>
        <w:ind w:firstLine="640"/>
        <w:jc w:val="left"/>
        <w:textAlignment w:val="auto"/>
        <w:rPr>
          <w:rFonts w:hint="eastAsia"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经过综合评估、</w:t>
      </w:r>
      <w:r>
        <w:rPr>
          <w:rFonts w:hint="eastAsia" w:ascii="仿宋_GB2312" w:hAnsi="仿宋_GB2312" w:eastAsia="仿宋_GB2312" w:cs="仿宋_GB2312"/>
          <w:sz w:val="32"/>
          <w:szCs w:val="32"/>
          <w:lang w:val="en-US" w:eastAsia="zh-CN"/>
        </w:rPr>
        <w:t>审慎研判，2023年郑州市中招体育考试调整为合格考，由各区统筹，各学校组织集中测试，考生参与即合格、合格即满分。采用这种形式也是坚持了</w:t>
      </w:r>
      <w:r>
        <w:rPr>
          <w:rFonts w:hint="eastAsia" w:ascii="仿宋_GB2312" w:hAnsi="仿宋_GB2312" w:eastAsia="仿宋_GB2312" w:cs="仿宋_GB2312"/>
          <w:b w:val="0"/>
          <w:bCs w:val="0"/>
          <w:color w:val="auto"/>
          <w:kern w:val="0"/>
          <w:sz w:val="32"/>
          <w:szCs w:val="32"/>
          <w:lang w:val="en-US" w:eastAsia="zh-CN" w:bidi="ar"/>
        </w:rPr>
        <w:t>把学生的生命安全和身体健康放在第一位的原则，重在参与，让学生享受运动带来的乐趣，而不必为了考试提前高强度训练。</w:t>
      </w:r>
    </w:p>
    <w:p>
      <w:pPr>
        <w:keepNext w:val="0"/>
        <w:keepLines w:val="0"/>
        <w:pageBreakBefore w:val="0"/>
        <w:widowControl w:val="0"/>
        <w:kinsoku/>
        <w:wordWrap/>
        <w:overflowPunct/>
        <w:topLinePunct w:val="0"/>
        <w:autoSpaceDE/>
        <w:autoSpaceDN/>
        <w:bidi w:val="0"/>
        <w:adjustRightInd/>
        <w:snapToGrid/>
        <w:spacing w:line="570" w:lineRule="exact"/>
        <w:ind w:firstLine="640"/>
        <w:jc w:val="left"/>
        <w:textAlignment w:val="auto"/>
        <w:rPr>
          <w:rFonts w:hint="default" w:ascii="仿宋_GB2312" w:hAnsi="仿宋_GB2312" w:eastAsia="仿宋_GB2312" w:cs="仿宋_GB2312"/>
          <w:b w:val="0"/>
          <w:bCs w:val="0"/>
          <w:color w:val="auto"/>
          <w:kern w:val="0"/>
          <w:sz w:val="32"/>
          <w:szCs w:val="32"/>
          <w:lang w:val="en-US" w:eastAsia="zh-CN" w:bidi="ar"/>
        </w:rPr>
      </w:pPr>
      <w:r>
        <w:rPr>
          <w:rFonts w:hint="eastAsia" w:ascii="仿宋_GB2312" w:hAnsi="仿宋_GB2312" w:eastAsia="仿宋_GB2312" w:cs="仿宋_GB2312"/>
          <w:b w:val="0"/>
          <w:bCs w:val="0"/>
          <w:color w:val="auto"/>
          <w:kern w:val="0"/>
          <w:sz w:val="32"/>
          <w:szCs w:val="32"/>
          <w:lang w:val="en-US" w:eastAsia="zh-CN" w:bidi="ar"/>
        </w:rPr>
        <w:t>二、“合格考”的考试内容有哪些？</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570" w:lineRule="exact"/>
        <w:ind w:leftChars="0" w:right="0" w:rightChars="0" w:firstLine="640" w:firstLineChars="200"/>
        <w:jc w:val="both"/>
        <w:outlineLvl w:val="9"/>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
        </w:rPr>
        <w:t>“合格考”的</w:t>
      </w:r>
      <w:r>
        <w:rPr>
          <w:rFonts w:hint="eastAsia" w:ascii="仿宋_GB2312" w:hAnsi="仿宋_GB2312" w:eastAsia="仿宋_GB2312" w:cs="仿宋_GB2312"/>
          <w:color w:val="auto"/>
          <w:kern w:val="2"/>
          <w:sz w:val="32"/>
          <w:szCs w:val="32"/>
          <w:lang w:val="en-US" w:eastAsia="zh-CN" w:bidi="ar-SA"/>
        </w:rPr>
        <w:t>考试项目分为4项。包括：必考项目1项（</w:t>
      </w:r>
      <w:r>
        <w:rPr>
          <w:rFonts w:hint="eastAsia" w:ascii="仿宋_GB2312" w:hAnsi="仿宋_GB2312" w:eastAsia="仿宋_GB2312" w:cs="仿宋_GB2312"/>
          <w:kern w:val="0"/>
          <w:sz w:val="32"/>
          <w:szCs w:val="32"/>
          <w:lang w:eastAsia="zh-CN"/>
        </w:rPr>
        <w:t>男子1000米，女子800米</w:t>
      </w:r>
      <w:r>
        <w:rPr>
          <w:rFonts w:hint="eastAsia" w:ascii="仿宋_GB2312" w:hAnsi="仿宋_GB2312" w:eastAsia="仿宋_GB2312" w:cs="仿宋_GB2312"/>
          <w:color w:val="auto"/>
          <w:kern w:val="2"/>
          <w:sz w:val="32"/>
          <w:szCs w:val="32"/>
          <w:lang w:val="en-US" w:eastAsia="zh-CN" w:bidi="ar-SA"/>
        </w:rPr>
        <w:t>）；抽号统考项目2项（</w:t>
      </w:r>
      <w:r>
        <w:rPr>
          <w:rFonts w:hint="eastAsia" w:ascii="仿宋_GB2312" w:hAnsi="仿宋_GB2312" w:eastAsia="仿宋_GB2312" w:cs="仿宋_GB2312"/>
          <w:kern w:val="0"/>
          <w:sz w:val="32"/>
          <w:szCs w:val="32"/>
          <w:lang w:eastAsia="zh-CN"/>
        </w:rPr>
        <w:t>掷实心球、</w:t>
      </w:r>
      <w:r>
        <w:rPr>
          <w:rFonts w:hint="eastAsia" w:ascii="仿宋_GB2312" w:hAnsi="黑体" w:eastAsia="仿宋_GB2312" w:cs="宋体"/>
          <w:color w:val="000000"/>
          <w:sz w:val="32"/>
          <w:szCs w:val="32"/>
          <w:lang w:eastAsia="zh-CN"/>
        </w:rPr>
        <w:t>足</w:t>
      </w:r>
      <w:r>
        <w:rPr>
          <w:rFonts w:hint="eastAsia" w:ascii="仿宋_GB2312" w:hAnsi="仿宋_GB2312" w:eastAsia="仿宋_GB2312" w:cs="仿宋_GB2312"/>
          <w:kern w:val="0"/>
          <w:sz w:val="32"/>
          <w:szCs w:val="32"/>
          <w:lang w:eastAsia="zh-CN"/>
        </w:rPr>
        <w:t>球运球</w:t>
      </w:r>
      <w:r>
        <w:rPr>
          <w:rFonts w:hint="eastAsia" w:ascii="仿宋_GB2312" w:hAnsi="仿宋_GB2312" w:eastAsia="仿宋_GB2312" w:cs="仿宋_GB2312"/>
          <w:color w:val="auto"/>
          <w:kern w:val="2"/>
          <w:sz w:val="32"/>
          <w:szCs w:val="32"/>
          <w:lang w:val="en-US" w:eastAsia="zh-CN" w:bidi="ar-SA"/>
        </w:rPr>
        <w:t>），考生自选项目1项（</w:t>
      </w:r>
      <w:r>
        <w:rPr>
          <w:rFonts w:hint="eastAsia" w:ascii="仿宋_GB2312" w:hAnsi="黑体" w:eastAsia="仿宋_GB2312" w:cs="宋体"/>
          <w:color w:val="000000"/>
          <w:sz w:val="32"/>
          <w:szCs w:val="32"/>
          <w:lang w:val="en-US" w:eastAsia="zh-CN"/>
        </w:rPr>
        <w:t>从50米跑和1分钟跳绳中选择一</w:t>
      </w:r>
      <w:r>
        <w:rPr>
          <w:rFonts w:hint="eastAsia" w:ascii="仿宋_GB2312" w:hAnsi="仿宋_GB2312" w:eastAsia="仿宋_GB2312" w:cs="仿宋_GB2312"/>
          <w:kern w:val="0"/>
          <w:sz w:val="32"/>
          <w:szCs w:val="32"/>
          <w:lang w:eastAsia="zh-CN"/>
        </w:rPr>
        <w:t>项</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kern w:val="0"/>
          <w:sz w:val="32"/>
          <w:szCs w:val="32"/>
          <w:lang w:eastAsia="zh-CN"/>
        </w:rPr>
        <w:t>。</w:t>
      </w:r>
    </w:p>
    <w:p>
      <w:pPr>
        <w:keepNext w:val="0"/>
        <w:keepLines w:val="0"/>
        <w:widowControl/>
        <w:suppressLineNumbers w:val="0"/>
        <w:ind w:firstLine="640" w:firstLineChars="200"/>
        <w:jc w:val="left"/>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三、“合格考”安排在什么时间进行？</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0" w:lineRule="exact"/>
        <w:ind w:leftChars="0" w:right="0" w:rightChars="0"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全市中招体育考试应在202</w:t>
      </w:r>
      <w:r>
        <w:rPr>
          <w:rFonts w:hint="default" w:ascii="仿宋_GB2312" w:hAnsi="仿宋_GB2312" w:eastAsia="仿宋_GB2312" w:cs="仿宋_GB2312"/>
          <w:color w:val="auto"/>
          <w:kern w:val="2"/>
          <w:sz w:val="32"/>
          <w:szCs w:val="32"/>
          <w:lang w:val="en-US" w:eastAsia="zh-CN" w:bidi="ar-SA"/>
        </w:rPr>
        <w:t>3</w:t>
      </w:r>
      <w:r>
        <w:rPr>
          <w:rFonts w:hint="eastAsia" w:ascii="仿宋_GB2312" w:hAnsi="仿宋_GB2312" w:eastAsia="仿宋_GB2312" w:cs="仿宋_GB2312"/>
          <w:color w:val="auto"/>
          <w:kern w:val="2"/>
          <w:sz w:val="32"/>
          <w:szCs w:val="32"/>
          <w:lang w:val="en-US" w:eastAsia="zh-CN" w:bidi="ar-SA"/>
        </w:rPr>
        <w:t>年4月10日至5月30日之间进行完毕。市内十区中招体育考试</w:t>
      </w:r>
      <w:r>
        <w:rPr>
          <w:rFonts w:hint="default" w:ascii="仿宋_GB2312" w:hAnsi="仿宋_GB2312" w:eastAsia="仿宋_GB2312" w:cs="仿宋_GB2312"/>
          <w:color w:val="auto"/>
          <w:kern w:val="2"/>
          <w:sz w:val="32"/>
          <w:szCs w:val="32"/>
          <w:lang w:val="en-US" w:eastAsia="zh-CN" w:bidi="ar-SA"/>
        </w:rPr>
        <w:t>时间</w:t>
      </w:r>
      <w:r>
        <w:rPr>
          <w:rFonts w:hint="eastAsia" w:ascii="仿宋_GB2312" w:hAnsi="仿宋_GB2312" w:eastAsia="仿宋_GB2312" w:cs="仿宋_GB2312"/>
          <w:color w:val="auto"/>
          <w:kern w:val="2"/>
          <w:sz w:val="32"/>
          <w:szCs w:val="32"/>
          <w:lang w:val="en-US" w:eastAsia="zh-CN" w:bidi="ar-SA"/>
        </w:rPr>
        <w:t>由各区教育局统筹，由考生所在学校视实际情况而定；各县（市）中招体育考试时间由各县（市）教育局自行安排，须提前报郑州市教育局备案。</w:t>
      </w:r>
    </w:p>
    <w:p>
      <w:pPr>
        <w:keepNext w:val="0"/>
        <w:keepLines w:val="0"/>
        <w:widowControl/>
        <w:suppressLineNumbers w:val="0"/>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四、“合格考”都安排在哪里进行？</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70" w:lineRule="exact"/>
        <w:ind w:leftChars="0" w:right="0" w:rightChars="0" w:firstLine="640" w:firstLineChars="200"/>
        <w:jc w:val="both"/>
        <w:rPr>
          <w:rFonts w:hint="eastAsia" w:ascii="仿宋" w:hAnsi="仿宋" w:eastAsia="仿宋" w:cs="仿宋"/>
          <w:kern w:val="2"/>
          <w:sz w:val="32"/>
          <w:szCs w:val="32"/>
        </w:rPr>
      </w:pPr>
      <w:r>
        <w:rPr>
          <w:rFonts w:hint="eastAsia" w:ascii="仿宋_GB2312" w:hAnsi="仿宋_GB2312" w:eastAsia="仿宋_GB2312" w:cs="仿宋_GB2312"/>
          <w:color w:val="auto"/>
          <w:kern w:val="2"/>
          <w:sz w:val="32"/>
          <w:szCs w:val="32"/>
          <w:lang w:val="en-US" w:eastAsia="zh-CN" w:bidi="ar-SA"/>
        </w:rPr>
        <w:t>市内十区的中招体育考试地点为各初中学校；各县（市）中招体育考试地点由各县（市）教育局自行安排，报郑州市教育局备案</w:t>
      </w:r>
      <w:r>
        <w:rPr>
          <w:rFonts w:hint="eastAsia" w:ascii="仿宋" w:hAnsi="仿宋" w:eastAsia="仿宋" w:cs="仿宋"/>
          <w:kern w:val="2"/>
          <w:sz w:val="32"/>
          <w:szCs w:val="32"/>
          <w:lang w:val="en-US" w:eastAsia="zh-CN" w:bidi="ar"/>
        </w:rPr>
        <w:t>。</w:t>
      </w:r>
    </w:p>
    <w:p>
      <w:pPr>
        <w:keepNext w:val="0"/>
        <w:keepLines w:val="0"/>
        <w:widowControl/>
        <w:suppressLineNumbers w:val="0"/>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五、“合格考”的考试分值如何计算？</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考试满分为70分，考生参与学校集中组织的中招体育考试即视为合格，合格即按照满分（70分）计入总成绩。</w:t>
      </w:r>
    </w:p>
    <w:p>
      <w:pPr>
        <w:keepNext w:val="0"/>
        <w:keepLines w:val="0"/>
        <w:widowControl/>
        <w:numPr>
          <w:ilvl w:val="0"/>
          <w:numId w:val="0"/>
        </w:numPr>
        <w:suppressLineNumbers w:val="0"/>
        <w:ind w:firstLine="640" w:firstLineChars="20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六、“病残免”考生的成绩如何计分？</w:t>
      </w:r>
    </w:p>
    <w:p>
      <w:pPr>
        <w:keepNext w:val="0"/>
        <w:keepLines w:val="0"/>
        <w:widowControl/>
        <w:numPr>
          <w:ilvl w:val="0"/>
          <w:numId w:val="0"/>
        </w:numPr>
        <w:suppressLineNumbers w:val="0"/>
        <w:ind w:firstLine="640" w:firstLineChars="200"/>
        <w:jc w:val="left"/>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申请病免的考生持市级以上医院证明和申请残免的考生持残疾证原件，由考生所在学校认定后按70分计算。</w:t>
      </w:r>
    </w:p>
    <w:p>
      <w:pPr>
        <w:numPr>
          <w:ilvl w:val="0"/>
          <w:numId w:val="0"/>
        </w:numPr>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sz w:val="32"/>
          <w:szCs w:val="32"/>
          <w:lang w:val="en-US" w:eastAsia="zh-CN"/>
        </w:rPr>
        <w:t xml:space="preserve">    七、</w:t>
      </w:r>
      <w:r>
        <w:rPr>
          <w:rFonts w:hint="eastAsia" w:ascii="仿宋_GB2312" w:hAnsi="仿宋_GB2312" w:eastAsia="仿宋_GB2312" w:cs="仿宋_GB2312"/>
          <w:color w:val="auto"/>
          <w:kern w:val="2"/>
          <w:sz w:val="32"/>
          <w:szCs w:val="32"/>
          <w:lang w:val="en-US" w:eastAsia="zh-CN" w:bidi="ar-SA"/>
        </w:rPr>
        <w:t>在外借读考生的如何考试及计分办法？</w:t>
      </w:r>
      <w:bookmarkStart w:id="0" w:name="_GoBack"/>
      <w:bookmarkEnd w:id="0"/>
    </w:p>
    <w:p>
      <w:pPr>
        <w:numPr>
          <w:ilvl w:val="0"/>
          <w:numId w:val="0"/>
        </w:numPr>
        <w:ind w:firstLine="640" w:firstLineChars="200"/>
        <w:jc w:val="both"/>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在外借读需回郑参加2023年中招考试的考生，中招体育考试可在借读的初中学校进行借考，参与即合格，合格即满分（70分）。考生于规定时间、地点（具体时间、地点以中招办下发有关文件为准），携带市区常住户口簿、借读学校出具的参与中招体育考试测试合格证明办理相关手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0MDlhZDE2ZTk1Zjg1YTc4NTdlNTg1YjUzOTAxMjMifQ=="/>
  </w:docVars>
  <w:rsids>
    <w:rsidRoot w:val="0BBF7EB8"/>
    <w:rsid w:val="01610057"/>
    <w:rsid w:val="025968BC"/>
    <w:rsid w:val="0BBF7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937</Words>
  <Characters>964</Characters>
  <Lines>0</Lines>
  <Paragraphs>0</Paragraphs>
  <TotalTime>4</TotalTime>
  <ScaleCrop>false</ScaleCrop>
  <LinksUpToDate>false</LinksUpToDate>
  <CharactersWithSpaces>968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2023-03-29T00:43:00Z</dcterms:created>
  <dc:creator>李皓</dc:creator>
  <cp:lastModifiedBy>Lenovo</cp:lastModifiedBy>
  <dcterms:modified xsi:type="dcterms:W3CDTF">2023-03-29T02:42:48Z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9DBEA91C34634142AF383B55E663DCF2</vt:lpwstr>
  </property>
</Properties>
</file>